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6DA" w:rsidRPr="009A3AC9" w:rsidRDefault="009A3AC9">
      <w:pPr>
        <w:rPr>
          <w:rFonts w:ascii="Arial" w:hAnsi="Arial" w:cs="Arial"/>
          <w:caps/>
          <w:noProof/>
          <w:color w:val="C00000"/>
          <w:lang w:eastAsia="en-GB"/>
        </w:rPr>
      </w:pPr>
      <w:bookmarkStart w:id="0" w:name="_Toc405453962"/>
      <w:bookmarkStart w:id="1" w:name="_GoBack"/>
      <w:bookmarkEnd w:id="1"/>
      <w:r w:rsidRPr="009A3AC9">
        <w:rPr>
          <w:rFonts w:ascii="Arial" w:hAnsi="Arial" w:cs="Arial"/>
          <w:caps/>
          <w:noProof/>
          <w:color w:val="C00000"/>
          <w:lang w:eastAsia="en-GB"/>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2743200" cy="1290320"/>
            <wp:effectExtent l="19050" t="0" r="0" b="0"/>
            <wp:wrapSquare wrapText="bothSides"/>
            <wp:docPr id="2" name="Picture 2" descr="W:\Golden Thread Advocacy Programme\Logos\Advocacy The Golden Thread Programme logo\Advocacy The Golden Thread Programme logo English\Advocacy The Golden Thread Programme Eng (with strap) RGB.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olden Thread Advocacy Programme\Logos\Advocacy The Golden Thread Programme logo\Advocacy The Golden Thread Programme logo English\Advocacy The Golden Thread Programme Eng (with strap) RGB.jpg"/>
                    <pic:cNvPicPr>
                      <a:picLocks noChangeAspect="1" noChangeArrowheads="1"/>
                    </pic:cNvPicPr>
                  </pic:nvPicPr>
                  <pic:blipFill>
                    <a:blip r:embed="rId10"/>
                    <a:srcRect/>
                    <a:stretch>
                      <a:fillRect/>
                    </a:stretch>
                  </pic:blipFill>
                  <pic:spPr bwMode="auto">
                    <a:xfrm>
                      <a:off x="0" y="0"/>
                      <a:ext cx="2743200" cy="1290320"/>
                    </a:xfrm>
                    <a:prstGeom prst="rect">
                      <a:avLst/>
                    </a:prstGeom>
                    <a:noFill/>
                    <a:ln w="9525">
                      <a:noFill/>
                      <a:miter lim="800000"/>
                      <a:headEnd/>
                      <a:tailEnd/>
                    </a:ln>
                  </pic:spPr>
                </pic:pic>
              </a:graphicData>
            </a:graphic>
          </wp:anchor>
        </w:drawing>
      </w:r>
    </w:p>
    <w:p w:rsidR="00AD46DA" w:rsidRPr="009A3AC9" w:rsidRDefault="009A3AC9">
      <w:pPr>
        <w:rPr>
          <w:rFonts w:ascii="Arial" w:hAnsi="Arial" w:cs="Arial"/>
          <w:caps/>
          <w:noProof/>
          <w:color w:val="C00000"/>
          <w:lang w:eastAsia="en-GB"/>
        </w:rPr>
      </w:pPr>
      <w:r w:rsidRPr="009A3AC9">
        <w:rPr>
          <w:rFonts w:ascii="Arial" w:hAnsi="Arial" w:cs="Arial"/>
          <w:caps/>
          <w:noProof/>
          <w:color w:val="C00000"/>
          <w:lang w:eastAsia="en-GB"/>
        </w:rPr>
        <w:drawing>
          <wp:anchor distT="0" distB="0" distL="114300" distR="114300" simplePos="0" relativeHeight="251661312" behindDoc="0" locked="0" layoutInCell="1" allowOverlap="1">
            <wp:simplePos x="466725" y="809625"/>
            <wp:positionH relativeFrom="margin">
              <wp:align>right</wp:align>
            </wp:positionH>
            <wp:positionV relativeFrom="margin">
              <wp:align>top</wp:align>
            </wp:positionV>
            <wp:extent cx="2752725" cy="1333500"/>
            <wp:effectExtent l="19050" t="0" r="9525" b="0"/>
            <wp:wrapSquare wrapText="bothSides"/>
            <wp:docPr id="1" name="Picture 1" descr="W:\Golden Thread Advocacy Programme\Presentations\Templates\Age Cymru &amp; Strapline Biling RGB.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olden Thread Advocacy Programme\Presentations\Templates\Age Cymru &amp; Strapline Biling RGB.jpg"/>
                    <pic:cNvPicPr>
                      <a:picLocks noChangeAspect="1" noChangeArrowheads="1"/>
                    </pic:cNvPicPr>
                  </pic:nvPicPr>
                  <pic:blipFill>
                    <a:blip r:embed="rId12"/>
                    <a:srcRect/>
                    <a:stretch>
                      <a:fillRect/>
                    </a:stretch>
                  </pic:blipFill>
                  <pic:spPr bwMode="auto">
                    <a:xfrm>
                      <a:off x="0" y="0"/>
                      <a:ext cx="2752725" cy="1333500"/>
                    </a:xfrm>
                    <a:prstGeom prst="rect">
                      <a:avLst/>
                    </a:prstGeom>
                    <a:noFill/>
                    <a:ln w="9525">
                      <a:noFill/>
                      <a:miter lim="800000"/>
                      <a:headEnd/>
                      <a:tailEnd/>
                    </a:ln>
                  </pic:spPr>
                </pic:pic>
              </a:graphicData>
            </a:graphic>
          </wp:anchor>
        </w:drawing>
      </w:r>
    </w:p>
    <w:p w:rsidR="00AD46DA" w:rsidRPr="009A3AC9" w:rsidRDefault="00AD46DA">
      <w:pPr>
        <w:rPr>
          <w:rFonts w:ascii="Arial" w:hAnsi="Arial" w:cs="Arial"/>
          <w:caps/>
          <w:noProof/>
          <w:color w:val="C00000"/>
          <w:lang w:eastAsia="en-GB"/>
        </w:rPr>
      </w:pPr>
    </w:p>
    <w:p w:rsidR="00AD46DA" w:rsidRPr="009A3AC9" w:rsidRDefault="00AD46DA">
      <w:pPr>
        <w:rPr>
          <w:rFonts w:ascii="Arial" w:hAnsi="Arial" w:cs="Arial"/>
          <w:caps/>
          <w:noProof/>
          <w:color w:val="C00000"/>
          <w:lang w:eastAsia="en-GB"/>
        </w:rPr>
      </w:pPr>
    </w:p>
    <w:p w:rsidR="00AD46DA" w:rsidRPr="009A3AC9" w:rsidRDefault="00AD46DA">
      <w:pPr>
        <w:rPr>
          <w:rFonts w:ascii="Arial" w:hAnsi="Arial" w:cs="Arial"/>
          <w:caps/>
          <w:noProof/>
          <w:color w:val="C00000"/>
          <w:lang w:eastAsia="en-GB"/>
        </w:rPr>
      </w:pPr>
    </w:p>
    <w:p w:rsidR="00AD46DA" w:rsidRPr="009A3AC9" w:rsidRDefault="00AD46DA">
      <w:pPr>
        <w:rPr>
          <w:rFonts w:ascii="Arial" w:hAnsi="Arial" w:cs="Arial"/>
          <w:caps/>
          <w:noProof/>
          <w:color w:val="C00000"/>
          <w:lang w:eastAsia="en-GB"/>
        </w:rPr>
      </w:pPr>
    </w:p>
    <w:p w:rsidR="00AD46DA" w:rsidRPr="009A3AC9" w:rsidRDefault="00AD46DA">
      <w:pPr>
        <w:rPr>
          <w:rFonts w:ascii="Arial" w:hAnsi="Arial" w:cs="Arial"/>
          <w:caps/>
          <w:noProof/>
          <w:color w:val="C00000"/>
          <w:lang w:eastAsia="en-GB"/>
        </w:rPr>
      </w:pPr>
    </w:p>
    <w:p w:rsidR="00AD46DA" w:rsidRPr="009A3AC9" w:rsidRDefault="00AD46DA">
      <w:pPr>
        <w:rPr>
          <w:rFonts w:ascii="Arial" w:hAnsi="Arial" w:cs="Arial"/>
          <w:caps/>
          <w:noProof/>
          <w:color w:val="C00000"/>
          <w:lang w:eastAsia="en-GB"/>
        </w:rPr>
      </w:pPr>
    </w:p>
    <w:p w:rsidR="00B22A8B" w:rsidRPr="009A3AC9" w:rsidRDefault="00B22A8B">
      <w:pPr>
        <w:rPr>
          <w:rFonts w:ascii="Arial" w:hAnsi="Arial" w:cs="Arial"/>
          <w:caps/>
          <w:noProof/>
          <w:color w:val="C00000"/>
          <w:lang w:eastAsia="en-GB"/>
        </w:rPr>
      </w:pPr>
    </w:p>
    <w:p w:rsidR="00B22A8B" w:rsidRPr="009A3AC9" w:rsidRDefault="00B22A8B">
      <w:pPr>
        <w:rPr>
          <w:rFonts w:ascii="Arial" w:hAnsi="Arial" w:cs="Arial"/>
          <w:caps/>
          <w:noProof/>
          <w:color w:val="C00000"/>
          <w:lang w:eastAsia="en-GB"/>
        </w:rPr>
      </w:pPr>
    </w:p>
    <w:p w:rsidR="004B5EA7" w:rsidRPr="009A3AC9" w:rsidRDefault="004B5EA7">
      <w:pPr>
        <w:rPr>
          <w:rFonts w:ascii="Arial" w:hAnsi="Arial" w:cs="Arial"/>
          <w:caps/>
          <w:noProof/>
          <w:color w:val="C00000"/>
          <w:lang w:eastAsia="en-GB"/>
        </w:rPr>
      </w:pPr>
    </w:p>
    <w:p w:rsidR="00B22A8B" w:rsidRPr="009A3AC9" w:rsidRDefault="00B22A8B">
      <w:pPr>
        <w:rPr>
          <w:rFonts w:ascii="Arial" w:hAnsi="Arial" w:cs="Arial"/>
          <w:caps/>
          <w:noProof/>
          <w:color w:val="C00000"/>
          <w:lang w:eastAsia="en-GB"/>
        </w:rPr>
      </w:pPr>
    </w:p>
    <w:p w:rsidR="00B22A8B" w:rsidRPr="009A3AC9" w:rsidRDefault="00B22A8B">
      <w:pPr>
        <w:rPr>
          <w:rFonts w:ascii="Arial" w:hAnsi="Arial" w:cs="Arial"/>
          <w:caps/>
          <w:noProof/>
          <w:color w:val="C00000"/>
          <w:lang w:eastAsia="en-GB"/>
        </w:rPr>
      </w:pPr>
    </w:p>
    <w:p w:rsidR="00AD46DA" w:rsidRPr="009A3AC9" w:rsidRDefault="00AD46DA">
      <w:pPr>
        <w:rPr>
          <w:rFonts w:ascii="Arial" w:hAnsi="Arial" w:cs="Arial"/>
          <w:caps/>
          <w:noProof/>
          <w:color w:val="C00000"/>
          <w:lang w:eastAsia="en-GB"/>
        </w:rPr>
      </w:pPr>
    </w:p>
    <w:p w:rsidR="00AD46DA" w:rsidRPr="0086083B" w:rsidRDefault="00AD46DA" w:rsidP="00AD46DA">
      <w:pPr>
        <w:pBdr>
          <w:top w:val="dotted" w:sz="4" w:space="6" w:color="003366"/>
          <w:bottom w:val="dotted" w:sz="4" w:space="6" w:color="003366"/>
        </w:pBdr>
        <w:outlineLvl w:val="2"/>
        <w:rPr>
          <w:rFonts w:ascii="Arial" w:hAnsi="Arial" w:cs="Arial"/>
          <w:b/>
          <w:caps/>
          <w:color w:val="EC5913"/>
        </w:rPr>
      </w:pPr>
      <w:bookmarkStart w:id="2" w:name="_Toc405453957"/>
      <w:bookmarkStart w:id="3" w:name="_Toc261344095"/>
      <w:bookmarkStart w:id="4" w:name="_Toc261432637"/>
      <w:bookmarkStart w:id="5" w:name="_Toc213774120"/>
      <w:bookmarkStart w:id="6" w:name="_Toc228784105"/>
      <w:bookmarkStart w:id="7" w:name="_Toc228787870"/>
      <w:r w:rsidRPr="0086083B">
        <w:rPr>
          <w:rFonts w:ascii="Arial" w:hAnsi="Arial" w:cs="Arial"/>
          <w:b/>
          <w:caps/>
          <w:noProof/>
          <w:color w:val="EC5913"/>
          <w:lang w:eastAsia="en-GB"/>
        </w:rPr>
        <w:t>IMPLEMENTIng the code of practice on advocacy</w:t>
      </w:r>
      <w:bookmarkEnd w:id="2"/>
      <w:r w:rsidRPr="0086083B">
        <w:rPr>
          <w:rFonts w:ascii="Arial" w:hAnsi="Arial" w:cs="Arial"/>
          <w:b/>
          <w:caps/>
          <w:noProof/>
          <w:color w:val="EC5913"/>
          <w:lang w:eastAsia="en-GB"/>
        </w:rPr>
        <w:t xml:space="preserve"> </w:t>
      </w:r>
    </w:p>
    <w:p w:rsidR="00AD46DA" w:rsidRPr="0086083B" w:rsidRDefault="00AD46DA" w:rsidP="00AD46DA">
      <w:pPr>
        <w:pBdr>
          <w:top w:val="dotted" w:sz="4" w:space="6" w:color="003366"/>
          <w:bottom w:val="dotted" w:sz="4" w:space="6" w:color="003366"/>
        </w:pBdr>
        <w:spacing w:before="120" w:after="180"/>
        <w:outlineLvl w:val="2"/>
        <w:rPr>
          <w:rFonts w:ascii="Arial" w:hAnsi="Arial" w:cs="Arial"/>
          <w:caps/>
          <w:color w:val="EC5913"/>
        </w:rPr>
      </w:pPr>
      <w:bookmarkStart w:id="8" w:name="_Toc405453958"/>
      <w:r w:rsidRPr="0086083B">
        <w:rPr>
          <w:rFonts w:ascii="Arial" w:hAnsi="Arial" w:cs="Arial"/>
          <w:caps/>
          <w:color w:val="EC5913"/>
        </w:rPr>
        <w:t>SELF assessment Tool</w:t>
      </w:r>
      <w:bookmarkEnd w:id="8"/>
      <w:r w:rsidRPr="0086083B">
        <w:rPr>
          <w:rFonts w:ascii="Arial" w:hAnsi="Arial" w:cs="Arial"/>
          <w:caps/>
          <w:color w:val="EC5913"/>
        </w:rPr>
        <w:t xml:space="preserve"> for </w:t>
      </w:r>
      <w:r w:rsidR="00EB5D5A" w:rsidRPr="0086083B">
        <w:rPr>
          <w:rFonts w:ascii="Arial" w:hAnsi="Arial" w:cs="Arial"/>
          <w:caps/>
          <w:color w:val="EC5913"/>
        </w:rPr>
        <w:t>commissioners</w:t>
      </w:r>
    </w:p>
    <w:bookmarkEnd w:id="3"/>
    <w:bookmarkEnd w:id="4"/>
    <w:bookmarkEnd w:id="5"/>
    <w:bookmarkEnd w:id="6"/>
    <w:bookmarkEnd w:id="7"/>
    <w:p w:rsidR="00AD46DA" w:rsidRPr="009A3AC9" w:rsidRDefault="00EB5D5A" w:rsidP="00AD46DA">
      <w:pPr>
        <w:pBdr>
          <w:top w:val="dotted" w:sz="4" w:space="6" w:color="003366"/>
          <w:bottom w:val="dotted" w:sz="4" w:space="6" w:color="003366"/>
        </w:pBdr>
        <w:spacing w:after="120"/>
        <w:outlineLvl w:val="2"/>
        <w:rPr>
          <w:rFonts w:ascii="Arial" w:hAnsi="Arial" w:cs="Arial"/>
        </w:rPr>
      </w:pPr>
      <w:r w:rsidRPr="009A3AC9">
        <w:rPr>
          <w:rFonts w:ascii="Arial" w:hAnsi="Arial" w:cs="Arial"/>
          <w:b/>
          <w:noProof/>
          <w:lang w:eastAsia="en-GB"/>
        </w:rPr>
        <w:t>Golden Thread Advocacy Project – funded by the Welsh Government</w:t>
      </w:r>
    </w:p>
    <w:p w:rsidR="00AD46DA" w:rsidRPr="009A3AC9" w:rsidRDefault="0086083B" w:rsidP="00AD46DA">
      <w:pPr>
        <w:pBdr>
          <w:top w:val="dotted" w:sz="4" w:space="6" w:color="003366"/>
          <w:bottom w:val="dotted" w:sz="4" w:space="6" w:color="003366"/>
        </w:pBdr>
        <w:spacing w:after="240"/>
        <w:outlineLvl w:val="2"/>
        <w:rPr>
          <w:rFonts w:ascii="Arial" w:hAnsi="Arial" w:cs="Arial"/>
        </w:rPr>
      </w:pPr>
      <w:bookmarkStart w:id="9" w:name="_Toc405453960"/>
      <w:r>
        <w:rPr>
          <w:rFonts w:ascii="Arial" w:hAnsi="Arial" w:cs="Arial"/>
        </w:rPr>
        <w:t xml:space="preserve">November </w:t>
      </w:r>
      <w:r w:rsidR="00AD46DA" w:rsidRPr="009A3AC9">
        <w:rPr>
          <w:rFonts w:ascii="Arial" w:hAnsi="Arial" w:cs="Arial"/>
        </w:rPr>
        <w:t>201</w:t>
      </w:r>
      <w:bookmarkEnd w:id="9"/>
      <w:r w:rsidR="00AD46DA" w:rsidRPr="009A3AC9">
        <w:rPr>
          <w:rFonts w:ascii="Arial" w:hAnsi="Arial" w:cs="Arial"/>
        </w:rPr>
        <w:t>6</w:t>
      </w:r>
      <w:r w:rsidR="00AD46DA" w:rsidRPr="009A3AC9">
        <w:rPr>
          <w:rFonts w:ascii="Arial" w:hAnsi="Arial" w:cs="Arial"/>
          <w:noProof/>
        </w:rPr>
        <w:t xml:space="preserve"> </w:t>
      </w:r>
      <w:r w:rsidR="00147236" w:rsidRPr="009A3AC9">
        <w:rPr>
          <w:rFonts w:ascii="Arial" w:hAnsi="Arial" w:cs="Arial"/>
          <w:noProof/>
        </w:rPr>
        <w:t xml:space="preserve"> </w:t>
      </w:r>
    </w:p>
    <w:p w:rsidR="00AD46DA" w:rsidRPr="009A3AC9" w:rsidRDefault="0086083B">
      <w:pPr>
        <w:rPr>
          <w:rFonts w:ascii="Arial" w:hAnsi="Arial" w:cs="Arial"/>
          <w:caps/>
          <w:noProof/>
          <w:color w:val="C00000"/>
          <w:lang w:eastAsia="en-GB"/>
        </w:rPr>
      </w:pPr>
      <w:r>
        <w:rPr>
          <w:rFonts w:ascii="Arial" w:hAnsi="Arial" w:cs="Arial"/>
          <w:caps/>
          <w:noProof/>
          <w:color w:val="C00000"/>
          <w:lang w:eastAsia="en-GB"/>
        </w:rPr>
        <w:drawing>
          <wp:anchor distT="0" distB="0" distL="114300" distR="114300" simplePos="0" relativeHeight="251663360" behindDoc="0" locked="0" layoutInCell="1" allowOverlap="1">
            <wp:simplePos x="466725" y="4371975"/>
            <wp:positionH relativeFrom="margin">
              <wp:align>right</wp:align>
            </wp:positionH>
            <wp:positionV relativeFrom="margin">
              <wp:align>bottom</wp:align>
            </wp:positionV>
            <wp:extent cx="2714625" cy="914400"/>
            <wp:effectExtent l="19050" t="0" r="9525" b="0"/>
            <wp:wrapSquare wrapText="bothSides"/>
            <wp:docPr id="4" name="Picture 1" descr="W:\Golden Thread Advocacy Programme\Presentations\Templates\WG_Funded_land_mono.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olden Thread Advocacy Programme\Presentations\Templates\WG_Funded_land_mono.jpg"/>
                    <pic:cNvPicPr>
                      <a:picLocks noChangeAspect="1" noChangeArrowheads="1"/>
                    </pic:cNvPicPr>
                  </pic:nvPicPr>
                  <pic:blipFill>
                    <a:blip r:embed="rId14"/>
                    <a:srcRect/>
                    <a:stretch>
                      <a:fillRect/>
                    </a:stretch>
                  </pic:blipFill>
                  <pic:spPr bwMode="auto">
                    <a:xfrm>
                      <a:off x="0" y="0"/>
                      <a:ext cx="2714625" cy="914400"/>
                    </a:xfrm>
                    <a:prstGeom prst="rect">
                      <a:avLst/>
                    </a:prstGeom>
                    <a:noFill/>
                    <a:ln w="9525">
                      <a:noFill/>
                      <a:miter lim="800000"/>
                      <a:headEnd/>
                      <a:tailEnd/>
                    </a:ln>
                  </pic:spPr>
                </pic:pic>
              </a:graphicData>
            </a:graphic>
          </wp:anchor>
        </w:drawing>
      </w:r>
      <w:r w:rsidR="00AD46DA" w:rsidRPr="009A3AC9">
        <w:rPr>
          <w:rFonts w:ascii="Arial" w:hAnsi="Arial" w:cs="Arial"/>
          <w:caps/>
          <w:noProof/>
          <w:color w:val="C00000"/>
          <w:lang w:eastAsia="en-GB"/>
        </w:rPr>
        <w:br w:type="page"/>
      </w:r>
    </w:p>
    <w:p w:rsidR="00F36103" w:rsidRPr="0086083B" w:rsidRDefault="00F36103" w:rsidP="00F36103">
      <w:pPr>
        <w:pBdr>
          <w:top w:val="dotted" w:sz="4" w:space="6" w:color="003366"/>
          <w:bottom w:val="dotted" w:sz="4" w:space="6" w:color="003366"/>
        </w:pBdr>
        <w:outlineLvl w:val="2"/>
        <w:rPr>
          <w:rFonts w:ascii="Arial" w:hAnsi="Arial" w:cs="Arial"/>
          <w:b/>
          <w:caps/>
          <w:noProof/>
          <w:color w:val="EC5913"/>
          <w:lang w:eastAsia="en-GB"/>
        </w:rPr>
      </w:pPr>
      <w:r w:rsidRPr="0086083B">
        <w:rPr>
          <w:rFonts w:ascii="Arial" w:hAnsi="Arial" w:cs="Arial"/>
          <w:caps/>
          <w:noProof/>
          <w:color w:val="EC5913"/>
          <w:lang w:eastAsia="en-GB"/>
        </w:rPr>
        <w:lastRenderedPageBreak/>
        <w:t xml:space="preserve">SELF assessment </w:t>
      </w:r>
      <w:r w:rsidR="002F1BBB" w:rsidRPr="0086083B">
        <w:rPr>
          <w:rFonts w:ascii="Arial" w:hAnsi="Arial" w:cs="Arial"/>
          <w:caps/>
          <w:noProof/>
          <w:color w:val="EC5913"/>
          <w:lang w:eastAsia="en-GB"/>
        </w:rPr>
        <w:t>Tool</w:t>
      </w:r>
      <w:r w:rsidRPr="0086083B">
        <w:rPr>
          <w:rFonts w:ascii="Arial" w:hAnsi="Arial" w:cs="Arial"/>
          <w:caps/>
          <w:noProof/>
          <w:color w:val="EC5913"/>
          <w:lang w:eastAsia="en-GB"/>
        </w:rPr>
        <w:t xml:space="preserve"> ·</w:t>
      </w:r>
      <w:r w:rsidRPr="0086083B">
        <w:rPr>
          <w:rFonts w:ascii="Arial" w:hAnsi="Arial" w:cs="Arial"/>
          <w:b/>
          <w:caps/>
          <w:noProof/>
          <w:color w:val="EC5913"/>
          <w:lang w:eastAsia="en-GB"/>
        </w:rPr>
        <w:t xml:space="preserve"> INTRODUCTION</w:t>
      </w:r>
      <w:bookmarkEnd w:id="0"/>
    </w:p>
    <w:p w:rsidR="00F36103" w:rsidRPr="0086083B" w:rsidRDefault="00F36103" w:rsidP="00F36103">
      <w:pPr>
        <w:pStyle w:val="BodyA"/>
        <w:rPr>
          <w:rFonts w:ascii="Arial" w:hAnsi="Arial" w:cs="Arial"/>
          <w:b/>
          <w:bCs/>
          <w:color w:val="EC5913"/>
          <w:sz w:val="24"/>
          <w:szCs w:val="24"/>
        </w:rPr>
      </w:pPr>
    </w:p>
    <w:p w:rsidR="00EB5D5A" w:rsidRPr="0086083B" w:rsidRDefault="00EB5D5A" w:rsidP="00A66749">
      <w:pPr>
        <w:spacing w:after="120"/>
        <w:rPr>
          <w:rFonts w:ascii="Arial" w:hAnsi="Arial" w:cs="Arial"/>
          <w:b/>
          <w:color w:val="EC5913"/>
          <w:sz w:val="28"/>
          <w:szCs w:val="28"/>
        </w:rPr>
      </w:pPr>
      <w:r w:rsidRPr="0086083B">
        <w:rPr>
          <w:rFonts w:ascii="Arial" w:hAnsi="Arial" w:cs="Arial"/>
          <w:b/>
          <w:color w:val="EC5913"/>
          <w:sz w:val="28"/>
          <w:szCs w:val="28"/>
        </w:rPr>
        <w:t>P</w:t>
      </w:r>
      <w:r w:rsidR="0086083B" w:rsidRPr="0086083B">
        <w:rPr>
          <w:rFonts w:ascii="Arial" w:hAnsi="Arial" w:cs="Arial"/>
          <w:b/>
          <w:color w:val="EC5913"/>
          <w:sz w:val="28"/>
          <w:szCs w:val="28"/>
        </w:rPr>
        <w:t>urpose</w:t>
      </w:r>
    </w:p>
    <w:p w:rsidR="00EB5D5A" w:rsidRPr="0086083B" w:rsidRDefault="00EB5D5A" w:rsidP="00EB5D5A">
      <w:pPr>
        <w:widowControl w:val="0"/>
        <w:autoSpaceDE w:val="0"/>
        <w:autoSpaceDN w:val="0"/>
        <w:adjustRightInd w:val="0"/>
        <w:spacing w:after="200"/>
        <w:rPr>
          <w:rFonts w:ascii="Arial" w:hAnsi="Arial" w:cs="Arial"/>
          <w:color w:val="EC5913"/>
        </w:rPr>
      </w:pPr>
      <w:r w:rsidRPr="0086083B">
        <w:rPr>
          <w:rFonts w:ascii="Arial" w:hAnsi="Arial" w:cs="Arial"/>
          <w:b/>
          <w:color w:val="EC5913"/>
        </w:rPr>
        <w:t>The purpose of this Self Assessment Tool is to ascertain organisational readiness to comply with the Part 10 Code of Practice (Advocacy) and its strategic intent.</w:t>
      </w:r>
      <w:r w:rsidRPr="0086083B">
        <w:rPr>
          <w:rFonts w:ascii="Arial" w:hAnsi="Arial" w:cs="Arial"/>
          <w:color w:val="EC5913"/>
        </w:rPr>
        <w:t xml:space="preserve"> </w:t>
      </w:r>
    </w:p>
    <w:p w:rsidR="00EB5D5A" w:rsidRPr="009A3AC9" w:rsidRDefault="00EB5D5A" w:rsidP="00EB5D5A">
      <w:pPr>
        <w:widowControl w:val="0"/>
        <w:autoSpaceDE w:val="0"/>
        <w:autoSpaceDN w:val="0"/>
        <w:adjustRightInd w:val="0"/>
        <w:spacing w:after="200"/>
        <w:rPr>
          <w:rFonts w:ascii="Arial" w:hAnsi="Arial" w:cs="Arial"/>
          <w:lang w:val="en-US"/>
        </w:rPr>
      </w:pPr>
      <w:r w:rsidRPr="009A3AC9">
        <w:rPr>
          <w:rFonts w:ascii="Arial" w:hAnsi="Arial" w:cs="Arial"/>
          <w:lang w:val="en-US"/>
        </w:rPr>
        <w:t xml:space="preserve">The Self Assessment Tool itself is structured in four sections reflecting the different stages of the commissioning cycle: </w:t>
      </w:r>
      <w:proofErr w:type="spellStart"/>
      <w:r w:rsidRPr="009A3AC9">
        <w:rPr>
          <w:rFonts w:ascii="Arial" w:hAnsi="Arial" w:cs="Arial"/>
          <w:lang w:val="en-US"/>
        </w:rPr>
        <w:t>analyse</w:t>
      </w:r>
      <w:proofErr w:type="spellEnd"/>
      <w:r w:rsidRPr="009A3AC9">
        <w:rPr>
          <w:rFonts w:ascii="Arial" w:hAnsi="Arial" w:cs="Arial"/>
          <w:lang w:val="en-US"/>
        </w:rPr>
        <w:t xml:space="preserve">, plan, do, </w:t>
      </w:r>
      <w:proofErr w:type="gramStart"/>
      <w:r w:rsidRPr="009A3AC9">
        <w:rPr>
          <w:rFonts w:ascii="Arial" w:hAnsi="Arial" w:cs="Arial"/>
          <w:lang w:val="en-US"/>
        </w:rPr>
        <w:t>review</w:t>
      </w:r>
      <w:proofErr w:type="gramEnd"/>
      <w:r w:rsidRPr="009A3AC9">
        <w:rPr>
          <w:rFonts w:ascii="Arial" w:hAnsi="Arial" w:cs="Arial"/>
          <w:lang w:val="en-US"/>
        </w:rPr>
        <w:t>.</w:t>
      </w:r>
      <w:r w:rsidRPr="009A3AC9">
        <w:rPr>
          <w:rStyle w:val="FootnoteReference"/>
          <w:rFonts w:ascii="Arial" w:hAnsi="Arial" w:cs="Arial"/>
          <w:lang w:val="en-US"/>
        </w:rPr>
        <w:footnoteReference w:id="1"/>
      </w:r>
      <w:r w:rsidRPr="009A3AC9">
        <w:rPr>
          <w:rFonts w:ascii="Arial" w:hAnsi="Arial" w:cs="Arial"/>
          <w:lang w:val="en-US"/>
        </w:rPr>
        <w:t xml:space="preserve"> </w:t>
      </w:r>
      <w:r w:rsidRPr="009A3AC9">
        <w:rPr>
          <w:rFonts w:ascii="Arial" w:hAnsi="Arial" w:cs="Arial"/>
        </w:rPr>
        <w:t>It should be noted that</w:t>
      </w:r>
      <w:r w:rsidR="0042029F" w:rsidRPr="009A3AC9">
        <w:rPr>
          <w:rFonts w:ascii="Arial" w:hAnsi="Arial" w:cs="Arial"/>
        </w:rPr>
        <w:t xml:space="preserve"> this</w:t>
      </w:r>
      <w:r w:rsidRPr="009A3AC9">
        <w:rPr>
          <w:rFonts w:ascii="Arial" w:hAnsi="Arial" w:cs="Arial"/>
        </w:rPr>
        <w:t xml:space="preserve"> is not an audit instrument through which a ‘performance management’ assessment might be made, but rather it should help the Golden Thread Advocacy Project (GTAP) support you to achieve the aspirations of the Act.</w:t>
      </w:r>
      <w:r w:rsidRPr="009A3AC9">
        <w:rPr>
          <w:rFonts w:ascii="Arial" w:hAnsi="Arial" w:cs="Arial"/>
          <w:lang w:val="en-US"/>
        </w:rPr>
        <w:t xml:space="preserve"> </w:t>
      </w:r>
    </w:p>
    <w:p w:rsidR="00C06891" w:rsidRPr="009A3AC9" w:rsidRDefault="001F39BE" w:rsidP="00A66749">
      <w:pPr>
        <w:spacing w:after="120"/>
        <w:rPr>
          <w:rFonts w:ascii="Arial" w:hAnsi="Arial" w:cs="Arial"/>
          <w:lang w:val="en-US"/>
        </w:rPr>
      </w:pPr>
      <w:r w:rsidRPr="009A3AC9">
        <w:rPr>
          <w:rFonts w:ascii="Arial" w:hAnsi="Arial" w:cs="Arial"/>
          <w:lang w:val="en-US"/>
        </w:rPr>
        <w:t>K</w:t>
      </w:r>
      <w:r w:rsidR="00A66749" w:rsidRPr="009A3AC9">
        <w:rPr>
          <w:rFonts w:ascii="Arial" w:hAnsi="Arial" w:cs="Arial"/>
          <w:lang w:val="en-US"/>
        </w:rPr>
        <w:t>ey points that we would like to underline</w:t>
      </w:r>
      <w:r w:rsidRPr="009A3AC9">
        <w:rPr>
          <w:rFonts w:ascii="Arial" w:hAnsi="Arial" w:cs="Arial"/>
          <w:lang w:val="en-US"/>
        </w:rPr>
        <w:t>:</w:t>
      </w:r>
    </w:p>
    <w:p w:rsidR="001F39BE" w:rsidRPr="009A3AC9" w:rsidRDefault="00287C9D" w:rsidP="00C06891">
      <w:pPr>
        <w:pStyle w:val="ListParagraph"/>
        <w:numPr>
          <w:ilvl w:val="0"/>
          <w:numId w:val="39"/>
        </w:numPr>
        <w:spacing w:after="120"/>
        <w:rPr>
          <w:rFonts w:ascii="Arial" w:hAnsi="Arial" w:cs="Arial"/>
          <w:lang w:val="en-US"/>
        </w:rPr>
      </w:pPr>
      <w:r w:rsidRPr="009A3AC9">
        <w:rPr>
          <w:rFonts w:ascii="Arial" w:hAnsi="Arial" w:cs="Arial"/>
          <w:lang w:val="en-US"/>
        </w:rPr>
        <w:t>T</w:t>
      </w:r>
      <w:r w:rsidR="001F39BE" w:rsidRPr="009A3AC9">
        <w:rPr>
          <w:rFonts w:ascii="Arial" w:hAnsi="Arial" w:cs="Arial"/>
          <w:lang w:val="en-US"/>
        </w:rPr>
        <w:t>his tool</w:t>
      </w:r>
      <w:r w:rsidR="00A66749" w:rsidRPr="009A3AC9">
        <w:rPr>
          <w:rFonts w:ascii="Arial" w:hAnsi="Arial" w:cs="Arial"/>
          <w:lang w:val="en-US"/>
        </w:rPr>
        <w:t xml:space="preserve"> is for you to use in an iterative way.  </w:t>
      </w:r>
      <w:r w:rsidR="001F39BE" w:rsidRPr="009A3AC9">
        <w:rPr>
          <w:rFonts w:ascii="Arial" w:hAnsi="Arial" w:cs="Arial"/>
          <w:lang w:val="en-US"/>
        </w:rPr>
        <w:t xml:space="preserve">It </w:t>
      </w:r>
      <w:r w:rsidR="00A66749" w:rsidRPr="009A3AC9">
        <w:rPr>
          <w:rFonts w:ascii="Arial" w:hAnsi="Arial" w:cs="Arial"/>
          <w:lang w:val="en-US"/>
        </w:rPr>
        <w:t>can be adapted and revisited as time passes</w:t>
      </w:r>
    </w:p>
    <w:p w:rsidR="00A66749" w:rsidRPr="009A3AC9" w:rsidRDefault="00287C9D" w:rsidP="00C06891">
      <w:pPr>
        <w:pStyle w:val="ListParagraph"/>
        <w:numPr>
          <w:ilvl w:val="0"/>
          <w:numId w:val="39"/>
        </w:numPr>
        <w:spacing w:after="120"/>
        <w:rPr>
          <w:rFonts w:ascii="Arial" w:hAnsi="Arial" w:cs="Arial"/>
          <w:lang w:val="en-US"/>
        </w:rPr>
      </w:pPr>
      <w:r w:rsidRPr="009A3AC9">
        <w:rPr>
          <w:rFonts w:ascii="Arial" w:hAnsi="Arial" w:cs="Arial"/>
          <w:lang w:val="en-US"/>
        </w:rPr>
        <w:t>W</w:t>
      </w:r>
      <w:r w:rsidR="001F39BE" w:rsidRPr="009A3AC9">
        <w:rPr>
          <w:rFonts w:ascii="Arial" w:hAnsi="Arial" w:cs="Arial"/>
          <w:lang w:val="en-US"/>
        </w:rPr>
        <w:t xml:space="preserve">e suggest you </w:t>
      </w:r>
      <w:r w:rsidR="00A66749" w:rsidRPr="009A3AC9">
        <w:rPr>
          <w:rFonts w:ascii="Arial" w:hAnsi="Arial" w:cs="Arial"/>
          <w:lang w:val="en-US"/>
        </w:rPr>
        <w:t>complete</w:t>
      </w:r>
      <w:r w:rsidR="001F39BE" w:rsidRPr="009A3AC9">
        <w:rPr>
          <w:rFonts w:ascii="Arial" w:hAnsi="Arial" w:cs="Arial"/>
          <w:lang w:val="en-US"/>
        </w:rPr>
        <w:t xml:space="preserve"> it </w:t>
      </w:r>
      <w:r w:rsidR="006C7E83" w:rsidRPr="009A3AC9">
        <w:rPr>
          <w:rFonts w:ascii="Arial" w:hAnsi="Arial" w:cs="Arial"/>
          <w:lang w:val="en-US"/>
        </w:rPr>
        <w:t>in collaboration</w:t>
      </w:r>
      <w:r w:rsidR="001F39BE" w:rsidRPr="009A3AC9">
        <w:rPr>
          <w:rFonts w:ascii="Arial" w:hAnsi="Arial" w:cs="Arial"/>
          <w:lang w:val="en-US"/>
        </w:rPr>
        <w:t xml:space="preserve"> with your team and with partners where possible</w:t>
      </w:r>
    </w:p>
    <w:p w:rsidR="00C06891" w:rsidRPr="009A3AC9" w:rsidRDefault="00C06891" w:rsidP="00A66749">
      <w:pPr>
        <w:pStyle w:val="ListParagraph"/>
        <w:numPr>
          <w:ilvl w:val="0"/>
          <w:numId w:val="39"/>
        </w:numPr>
        <w:spacing w:after="120"/>
        <w:rPr>
          <w:rFonts w:ascii="Arial" w:hAnsi="Arial" w:cs="Arial"/>
          <w:lang w:val="en-US"/>
        </w:rPr>
      </w:pPr>
      <w:r w:rsidRPr="009A3AC9">
        <w:rPr>
          <w:rFonts w:ascii="Arial" w:hAnsi="Arial" w:cs="Arial"/>
          <w:lang w:val="en-US"/>
        </w:rPr>
        <w:t xml:space="preserve">This tool is not designed to question you about facts and figures relating to your commissioning of advocacy services – we are interested in your professional judgement on the key statements included in the tool. </w:t>
      </w:r>
    </w:p>
    <w:p w:rsidR="00EB5D5A" w:rsidRPr="0086083B" w:rsidRDefault="0086083B" w:rsidP="00EB5D5A">
      <w:pPr>
        <w:spacing w:before="240" w:after="120"/>
        <w:rPr>
          <w:rFonts w:ascii="Arial" w:hAnsi="Arial" w:cs="Arial"/>
          <w:b/>
          <w:color w:val="EC5913"/>
        </w:rPr>
      </w:pPr>
      <w:r>
        <w:rPr>
          <w:rFonts w:ascii="Arial" w:hAnsi="Arial" w:cs="Arial"/>
          <w:b/>
          <w:color w:val="EC5913"/>
        </w:rPr>
        <w:t>About the Golden Thread Advocacy Programme</w:t>
      </w:r>
    </w:p>
    <w:p w:rsidR="009A7009" w:rsidRPr="009A3AC9" w:rsidRDefault="009A7009" w:rsidP="009A7009">
      <w:pPr>
        <w:rPr>
          <w:rFonts w:ascii="Arial" w:hAnsi="Arial" w:cs="Arial"/>
        </w:rPr>
      </w:pPr>
      <w:r w:rsidRPr="009A3AC9">
        <w:rPr>
          <w:rFonts w:ascii="Arial" w:hAnsi="Arial" w:cs="Arial"/>
        </w:rPr>
        <w:t>The Golden Thread Advocacy Programme</w:t>
      </w:r>
      <w:r w:rsidR="0086083B">
        <w:rPr>
          <w:rFonts w:ascii="Arial" w:hAnsi="Arial" w:cs="Arial"/>
        </w:rPr>
        <w:t xml:space="preserve"> (GTAP)</w:t>
      </w:r>
      <w:r w:rsidRPr="009A3AC9">
        <w:rPr>
          <w:rFonts w:ascii="Arial" w:hAnsi="Arial" w:cs="Arial"/>
        </w:rPr>
        <w:t xml:space="preserve"> has been funded by Welsh Government for 3 years to run alongside and support the implementation of Part 10 (Advocacy) of the Social Services and Well-being (Wales) Act 2014.  </w:t>
      </w:r>
    </w:p>
    <w:p w:rsidR="009A7009" w:rsidRPr="009A3AC9" w:rsidRDefault="009A7009" w:rsidP="009A7009">
      <w:pPr>
        <w:rPr>
          <w:rFonts w:ascii="Arial" w:hAnsi="Arial" w:cs="Arial"/>
        </w:rPr>
      </w:pPr>
      <w:r w:rsidRPr="009A3AC9">
        <w:rPr>
          <w:rFonts w:ascii="Arial" w:hAnsi="Arial" w:cs="Arial"/>
        </w:rPr>
        <w:t>The programme's key aims are:</w:t>
      </w:r>
    </w:p>
    <w:p w:rsidR="009A7009" w:rsidRPr="009A3AC9" w:rsidRDefault="009A7009" w:rsidP="009A7009">
      <w:pPr>
        <w:rPr>
          <w:rFonts w:ascii="Arial" w:hAnsi="Arial" w:cs="Arial"/>
        </w:rPr>
      </w:pPr>
    </w:p>
    <w:p w:rsidR="009A7009" w:rsidRPr="009A3AC9" w:rsidRDefault="009A7009" w:rsidP="009A7009">
      <w:pPr>
        <w:numPr>
          <w:ilvl w:val="0"/>
          <w:numId w:val="35"/>
        </w:numPr>
        <w:rPr>
          <w:rFonts w:ascii="Arial" w:hAnsi="Arial" w:cs="Arial"/>
        </w:rPr>
      </w:pPr>
      <w:r w:rsidRPr="009A3AC9">
        <w:rPr>
          <w:rFonts w:ascii="Arial" w:hAnsi="Arial" w:cs="Arial"/>
        </w:rPr>
        <w:t>To support the commissioning of independent professional advocacy through a sustainable, strategic approach.</w:t>
      </w:r>
    </w:p>
    <w:p w:rsidR="009A7009" w:rsidRPr="009A3AC9" w:rsidRDefault="009A7009" w:rsidP="009A7009">
      <w:pPr>
        <w:numPr>
          <w:ilvl w:val="0"/>
          <w:numId w:val="35"/>
        </w:numPr>
        <w:rPr>
          <w:rFonts w:ascii="Arial" w:hAnsi="Arial" w:cs="Arial"/>
        </w:rPr>
      </w:pPr>
      <w:r w:rsidRPr="009A3AC9">
        <w:rPr>
          <w:rFonts w:ascii="Arial" w:hAnsi="Arial" w:cs="Arial"/>
        </w:rPr>
        <w:t>To improve the availability of advocacy services to adults across Wales</w:t>
      </w:r>
    </w:p>
    <w:p w:rsidR="009A7009" w:rsidRPr="009A3AC9" w:rsidRDefault="009A7009" w:rsidP="009A7009">
      <w:pPr>
        <w:numPr>
          <w:ilvl w:val="0"/>
          <w:numId w:val="35"/>
        </w:numPr>
        <w:rPr>
          <w:rFonts w:ascii="Arial" w:hAnsi="Arial" w:cs="Arial"/>
        </w:rPr>
      </w:pPr>
      <w:r w:rsidRPr="009A3AC9">
        <w:rPr>
          <w:rFonts w:ascii="Arial" w:hAnsi="Arial" w:cs="Arial"/>
        </w:rPr>
        <w:t>To improve the well-being of individuals through advocacy and to give them a stronger voice</w:t>
      </w:r>
    </w:p>
    <w:p w:rsidR="009A7009" w:rsidRPr="009A3AC9" w:rsidRDefault="009A7009" w:rsidP="009A7009">
      <w:pPr>
        <w:rPr>
          <w:rFonts w:ascii="Arial" w:hAnsi="Arial" w:cs="Arial"/>
        </w:rPr>
      </w:pPr>
    </w:p>
    <w:p w:rsidR="009A7009" w:rsidRPr="0086083B" w:rsidRDefault="009A7009" w:rsidP="009A7009">
      <w:pPr>
        <w:rPr>
          <w:rFonts w:ascii="Arial" w:hAnsi="Arial" w:cs="Arial"/>
          <w:b/>
          <w:color w:val="EC5913"/>
        </w:rPr>
      </w:pPr>
      <w:r w:rsidRPr="0086083B">
        <w:rPr>
          <w:rFonts w:ascii="Arial" w:hAnsi="Arial" w:cs="Arial"/>
          <w:b/>
          <w:color w:val="EC5913"/>
        </w:rPr>
        <w:t>This national programme will:</w:t>
      </w:r>
    </w:p>
    <w:p w:rsidR="009A7009" w:rsidRPr="009A3AC9" w:rsidRDefault="009A7009" w:rsidP="009A7009">
      <w:pPr>
        <w:rPr>
          <w:rFonts w:ascii="Arial" w:hAnsi="Arial" w:cs="Arial"/>
          <w:b/>
        </w:rPr>
      </w:pPr>
    </w:p>
    <w:p w:rsidR="009A7009" w:rsidRPr="009A3AC9" w:rsidRDefault="009A7009" w:rsidP="009A7009">
      <w:pPr>
        <w:pStyle w:val="ListParagraph"/>
        <w:numPr>
          <w:ilvl w:val="0"/>
          <w:numId w:val="37"/>
        </w:numPr>
        <w:autoSpaceDE w:val="0"/>
        <w:autoSpaceDN w:val="0"/>
        <w:adjustRightInd w:val="0"/>
        <w:rPr>
          <w:rFonts w:ascii="Arial" w:eastAsiaTheme="minorHAnsi" w:hAnsi="Arial" w:cs="Arial"/>
        </w:rPr>
      </w:pPr>
      <w:r w:rsidRPr="009A3AC9">
        <w:rPr>
          <w:rFonts w:ascii="Arial" w:eastAsiaTheme="minorHAnsi" w:hAnsi="Arial" w:cs="Arial"/>
        </w:rPr>
        <w:t>Support strategic health and social care management/commissioning teams and front line professionals in understanding their responsibilities regarding advocacy under the Act.</w:t>
      </w:r>
    </w:p>
    <w:p w:rsidR="009A7009" w:rsidRPr="009A3AC9" w:rsidRDefault="009A7009" w:rsidP="009A7009">
      <w:pPr>
        <w:pStyle w:val="ListParagraph"/>
        <w:numPr>
          <w:ilvl w:val="0"/>
          <w:numId w:val="37"/>
        </w:numPr>
        <w:autoSpaceDE w:val="0"/>
        <w:autoSpaceDN w:val="0"/>
        <w:adjustRightInd w:val="0"/>
        <w:rPr>
          <w:rFonts w:ascii="Arial" w:eastAsiaTheme="minorHAnsi" w:hAnsi="Arial" w:cs="Arial"/>
        </w:rPr>
      </w:pPr>
      <w:r w:rsidRPr="009A3AC9">
        <w:rPr>
          <w:rFonts w:ascii="Arial" w:eastAsiaTheme="minorHAnsi" w:hAnsi="Arial" w:cs="Arial"/>
        </w:rPr>
        <w:t>Support the development of sustainable models for advocacy service delivery.</w:t>
      </w:r>
    </w:p>
    <w:p w:rsidR="009A7009" w:rsidRPr="009A3AC9" w:rsidRDefault="009A7009" w:rsidP="009A7009">
      <w:pPr>
        <w:pStyle w:val="ListParagraph"/>
        <w:numPr>
          <w:ilvl w:val="0"/>
          <w:numId w:val="37"/>
        </w:numPr>
        <w:autoSpaceDE w:val="0"/>
        <w:autoSpaceDN w:val="0"/>
        <w:adjustRightInd w:val="0"/>
        <w:rPr>
          <w:rFonts w:ascii="Arial" w:eastAsiaTheme="minorHAnsi" w:hAnsi="Arial" w:cs="Arial"/>
        </w:rPr>
      </w:pPr>
      <w:r w:rsidRPr="009A3AC9">
        <w:rPr>
          <w:rFonts w:ascii="Arial" w:eastAsiaTheme="minorHAnsi" w:hAnsi="Arial" w:cs="Arial"/>
        </w:rPr>
        <w:t>Work with new and existing service providers to ensure they are tender ready for statutory advocacy commissioning processes.</w:t>
      </w:r>
    </w:p>
    <w:p w:rsidR="009A7009" w:rsidRPr="009A3AC9" w:rsidRDefault="009A7009" w:rsidP="009A7009">
      <w:pPr>
        <w:pStyle w:val="ListParagraph"/>
        <w:numPr>
          <w:ilvl w:val="0"/>
          <w:numId w:val="37"/>
        </w:numPr>
        <w:autoSpaceDE w:val="0"/>
        <w:autoSpaceDN w:val="0"/>
        <w:adjustRightInd w:val="0"/>
        <w:rPr>
          <w:rFonts w:ascii="Arial" w:eastAsiaTheme="minorHAnsi" w:hAnsi="Arial" w:cs="Arial"/>
        </w:rPr>
      </w:pPr>
      <w:r w:rsidRPr="009A3AC9">
        <w:rPr>
          <w:rFonts w:ascii="Arial" w:eastAsiaTheme="minorHAnsi" w:hAnsi="Arial" w:cs="Arial"/>
        </w:rPr>
        <w:t xml:space="preserve">Create a framework for collaboration between statutory bodies and service providers in using resources more efficiently to support well-being outcomes. </w:t>
      </w:r>
    </w:p>
    <w:p w:rsidR="009A7009" w:rsidRPr="009A3AC9" w:rsidRDefault="009A7009" w:rsidP="009A7009">
      <w:pPr>
        <w:pStyle w:val="ListParagraph"/>
        <w:numPr>
          <w:ilvl w:val="0"/>
          <w:numId w:val="37"/>
        </w:numPr>
        <w:autoSpaceDE w:val="0"/>
        <w:autoSpaceDN w:val="0"/>
        <w:adjustRightInd w:val="0"/>
        <w:rPr>
          <w:rFonts w:ascii="Arial" w:eastAsiaTheme="minorHAnsi" w:hAnsi="Arial" w:cs="Arial"/>
        </w:rPr>
      </w:pPr>
      <w:r w:rsidRPr="009A3AC9">
        <w:rPr>
          <w:rFonts w:ascii="Arial" w:eastAsiaTheme="minorHAnsi" w:hAnsi="Arial" w:cs="Arial"/>
        </w:rPr>
        <w:t xml:space="preserve">Work with representative groups of potential service users and carers to raise awareness of advocacy in all its forms, in exercising control over their well-being outcomes </w:t>
      </w:r>
    </w:p>
    <w:p w:rsidR="00287C9D" w:rsidRPr="0086083B" w:rsidRDefault="009A7009" w:rsidP="0086083B">
      <w:pPr>
        <w:pStyle w:val="ListParagraph"/>
        <w:numPr>
          <w:ilvl w:val="0"/>
          <w:numId w:val="37"/>
        </w:numPr>
        <w:autoSpaceDE w:val="0"/>
        <w:autoSpaceDN w:val="0"/>
        <w:adjustRightInd w:val="0"/>
        <w:rPr>
          <w:rFonts w:ascii="Arial" w:eastAsiaTheme="minorHAnsi" w:hAnsi="Arial" w:cs="Arial"/>
        </w:rPr>
      </w:pPr>
      <w:r w:rsidRPr="009A3AC9">
        <w:rPr>
          <w:rFonts w:ascii="Arial" w:eastAsiaTheme="minorHAnsi" w:hAnsi="Arial" w:cs="Arial"/>
        </w:rPr>
        <w:t xml:space="preserve">Promote positive approaches to well-being and support improvements to safeguarding by giving people with protected characteristics a stronger voice. </w:t>
      </w:r>
    </w:p>
    <w:p w:rsidR="006352C8" w:rsidRPr="0086083B" w:rsidRDefault="0086083B" w:rsidP="00EB5D5A">
      <w:pPr>
        <w:spacing w:after="120"/>
        <w:rPr>
          <w:rFonts w:ascii="Arial" w:hAnsi="Arial" w:cs="Arial"/>
          <w:b/>
          <w:color w:val="EC5913"/>
          <w:sz w:val="28"/>
          <w:szCs w:val="28"/>
        </w:rPr>
      </w:pPr>
      <w:r w:rsidRPr="0086083B">
        <w:rPr>
          <w:rFonts w:ascii="Arial" w:hAnsi="Arial" w:cs="Arial"/>
          <w:b/>
          <w:color w:val="EC5913"/>
          <w:sz w:val="28"/>
          <w:szCs w:val="28"/>
        </w:rPr>
        <w:lastRenderedPageBreak/>
        <w:t xml:space="preserve">Guide to assessment </w:t>
      </w:r>
    </w:p>
    <w:p w:rsidR="0013038B" w:rsidRPr="009A3AC9" w:rsidRDefault="00D1315B" w:rsidP="00EB5D5A">
      <w:pPr>
        <w:spacing w:after="120"/>
        <w:rPr>
          <w:rFonts w:ascii="Arial" w:hAnsi="Arial" w:cs="Arial"/>
        </w:rPr>
      </w:pPr>
      <w:r w:rsidRPr="009A3AC9">
        <w:rPr>
          <w:rFonts w:ascii="Arial" w:hAnsi="Arial" w:cs="Arial"/>
        </w:rPr>
        <w:t xml:space="preserve">There are challenges in ensuring that there is consistency of scoring in self-assessment exercises. </w:t>
      </w:r>
      <w:r w:rsidR="0039333F" w:rsidRPr="009A3AC9">
        <w:rPr>
          <w:rFonts w:ascii="Arial" w:hAnsi="Arial" w:cs="Arial"/>
        </w:rPr>
        <w:t>We</w:t>
      </w:r>
      <w:r w:rsidR="00EB5D5A" w:rsidRPr="009A3AC9">
        <w:rPr>
          <w:rFonts w:ascii="Arial" w:hAnsi="Arial" w:cs="Arial"/>
        </w:rPr>
        <w:t xml:space="preserve"> have tried to provide a structure that will ensure a standard approach to </w:t>
      </w:r>
      <w:r w:rsidR="0039333F" w:rsidRPr="009A3AC9">
        <w:rPr>
          <w:rFonts w:ascii="Arial" w:hAnsi="Arial" w:cs="Arial"/>
        </w:rPr>
        <w:t>scoring</w:t>
      </w:r>
      <w:r w:rsidR="00EB5D5A" w:rsidRPr="009A3AC9">
        <w:rPr>
          <w:rFonts w:ascii="Arial" w:hAnsi="Arial" w:cs="Arial"/>
        </w:rPr>
        <w:t xml:space="preserve"> as far as possible. </w:t>
      </w:r>
      <w:r w:rsidR="0039333F" w:rsidRPr="009A3AC9">
        <w:rPr>
          <w:rFonts w:ascii="Arial" w:hAnsi="Arial" w:cs="Arial"/>
        </w:rPr>
        <w:t>The</w:t>
      </w:r>
      <w:r w:rsidR="00EB5D5A" w:rsidRPr="009A3AC9">
        <w:rPr>
          <w:rFonts w:ascii="Arial" w:hAnsi="Arial" w:cs="Arial"/>
        </w:rPr>
        <w:t xml:space="preserve"> Table</w:t>
      </w:r>
      <w:r w:rsidR="0039333F" w:rsidRPr="009A3AC9">
        <w:rPr>
          <w:rFonts w:ascii="Arial" w:hAnsi="Arial" w:cs="Arial"/>
        </w:rPr>
        <w:t xml:space="preserve"> on the following page </w:t>
      </w:r>
      <w:r w:rsidR="00EB5D5A" w:rsidRPr="009A3AC9">
        <w:rPr>
          <w:rFonts w:ascii="Arial" w:hAnsi="Arial" w:cs="Arial"/>
        </w:rPr>
        <w:t>describes the assessment system</w:t>
      </w:r>
      <w:r w:rsidR="0039333F" w:rsidRPr="009A3AC9">
        <w:rPr>
          <w:rFonts w:ascii="Arial" w:hAnsi="Arial" w:cs="Arial"/>
        </w:rPr>
        <w:t xml:space="preserve">. </w:t>
      </w:r>
      <w:r w:rsidR="00EB5D5A" w:rsidRPr="009A3AC9">
        <w:rPr>
          <w:rFonts w:ascii="Arial" w:hAnsi="Arial" w:cs="Arial"/>
        </w:rPr>
        <w:t xml:space="preserve"> </w:t>
      </w:r>
    </w:p>
    <w:p w:rsidR="00EB5D5A" w:rsidRPr="0086083B" w:rsidRDefault="0039333F" w:rsidP="00EB5D5A">
      <w:pPr>
        <w:spacing w:after="120"/>
        <w:rPr>
          <w:rFonts w:ascii="Arial" w:hAnsi="Arial" w:cs="Arial"/>
          <w:b/>
          <w:color w:val="EC5913"/>
        </w:rPr>
      </w:pPr>
      <w:r w:rsidRPr="0086083B">
        <w:rPr>
          <w:rFonts w:ascii="Arial" w:hAnsi="Arial" w:cs="Arial"/>
          <w:b/>
          <w:color w:val="EC5913"/>
        </w:rPr>
        <w:t>W</w:t>
      </w:r>
      <w:r w:rsidR="00EB5D5A" w:rsidRPr="0086083B">
        <w:rPr>
          <w:rFonts w:ascii="Arial" w:hAnsi="Arial" w:cs="Arial"/>
          <w:b/>
          <w:color w:val="EC5913"/>
        </w:rPr>
        <w:t xml:space="preserve">henever you are making an assessment within the Tool, you are judging your </w:t>
      </w:r>
      <w:r w:rsidRPr="0086083B">
        <w:rPr>
          <w:rFonts w:ascii="Arial" w:hAnsi="Arial" w:cs="Arial"/>
          <w:b/>
          <w:color w:val="EC5913"/>
        </w:rPr>
        <w:t xml:space="preserve">own organisation's </w:t>
      </w:r>
      <w:r w:rsidR="00EB5D5A" w:rsidRPr="0086083B">
        <w:rPr>
          <w:rFonts w:ascii="Arial" w:hAnsi="Arial" w:cs="Arial"/>
          <w:b/>
          <w:color w:val="EC5913"/>
        </w:rPr>
        <w:t>readiness to comply with a series of good practice statements regarding the commissioning of independent advocacy.</w:t>
      </w:r>
    </w:p>
    <w:p w:rsidR="00287C9D" w:rsidRPr="009A3AC9" w:rsidRDefault="0039333F" w:rsidP="00EB5D5A">
      <w:pPr>
        <w:spacing w:after="60"/>
        <w:rPr>
          <w:rFonts w:ascii="Arial" w:hAnsi="Arial" w:cs="Arial"/>
        </w:rPr>
      </w:pPr>
      <w:r w:rsidRPr="009A3AC9">
        <w:rPr>
          <w:rFonts w:ascii="Arial" w:hAnsi="Arial" w:cs="Arial"/>
        </w:rPr>
        <w:t xml:space="preserve">To do this, you will need to consider all the evidence </w:t>
      </w:r>
      <w:r w:rsidR="00BA5D1E" w:rsidRPr="009A3AC9">
        <w:rPr>
          <w:rFonts w:ascii="Arial" w:hAnsi="Arial" w:cs="Arial"/>
        </w:rPr>
        <w:t>currently available to enable you to make your own assessment</w:t>
      </w:r>
      <w:r w:rsidR="00C26A73" w:rsidRPr="009A3AC9">
        <w:rPr>
          <w:rFonts w:ascii="Arial" w:hAnsi="Arial" w:cs="Arial"/>
        </w:rPr>
        <w:t>, for example</w:t>
      </w:r>
      <w:r w:rsidR="008F1618" w:rsidRPr="009A3AC9">
        <w:rPr>
          <w:rFonts w:ascii="Arial" w:hAnsi="Arial" w:cs="Arial"/>
        </w:rPr>
        <w:t>:</w:t>
      </w:r>
      <w:r w:rsidR="00287C9D" w:rsidRPr="009A3AC9">
        <w:rPr>
          <w:rFonts w:ascii="Arial" w:hAnsi="Arial" w:cs="Arial"/>
        </w:rPr>
        <w:t xml:space="preserve"> </w:t>
      </w:r>
      <w:r w:rsidR="008F1618" w:rsidRPr="009A3AC9">
        <w:rPr>
          <w:rFonts w:ascii="Arial" w:hAnsi="Arial" w:cs="Arial"/>
        </w:rPr>
        <w:t>policy s</w:t>
      </w:r>
      <w:r w:rsidR="00C26A73" w:rsidRPr="009A3AC9">
        <w:rPr>
          <w:rFonts w:ascii="Arial" w:hAnsi="Arial" w:cs="Arial"/>
        </w:rPr>
        <w:t>tatements/corporate commitments</w:t>
      </w:r>
      <w:r w:rsidR="008F1618" w:rsidRPr="009A3AC9">
        <w:rPr>
          <w:rFonts w:ascii="Arial" w:hAnsi="Arial" w:cs="Arial"/>
        </w:rPr>
        <w:t>; strategic documents supporting these statements; monitoring reports providing evidence of service delivery; contracts in place; evidence of stakeholder input, etc.</w:t>
      </w:r>
      <w:r w:rsidR="008F1618" w:rsidRPr="009A3AC9">
        <w:rPr>
          <w:rFonts w:ascii="Arial" w:hAnsi="Arial" w:cs="Arial"/>
          <w:color w:val="1F497D"/>
          <w:sz w:val="22"/>
          <w:szCs w:val="22"/>
        </w:rPr>
        <w:t xml:space="preserve"> </w:t>
      </w:r>
      <w:r w:rsidR="00EB5D5A" w:rsidRPr="009A3AC9">
        <w:rPr>
          <w:rFonts w:ascii="Arial" w:hAnsi="Arial" w:cs="Arial"/>
        </w:rPr>
        <w:t>Once you have considered the currently available evidence, you will select which of the following four levels best matches your assessment, within the range available for that level</w:t>
      </w:r>
      <w:r w:rsidR="00C94555" w:rsidRPr="009A3AC9">
        <w:rPr>
          <w:rFonts w:ascii="Arial" w:hAnsi="Arial" w:cs="Arial"/>
        </w:rPr>
        <w:t>, as below;</w:t>
      </w:r>
    </w:p>
    <w:p w:rsidR="00C94555" w:rsidRPr="009A3AC9" w:rsidRDefault="00C94555" w:rsidP="00C94555">
      <w:pPr>
        <w:pStyle w:val="ListParagraph"/>
        <w:numPr>
          <w:ilvl w:val="0"/>
          <w:numId w:val="14"/>
        </w:numPr>
        <w:spacing w:after="120"/>
        <w:rPr>
          <w:rFonts w:ascii="Arial" w:hAnsi="Arial" w:cs="Arial"/>
          <w:szCs w:val="22"/>
        </w:rPr>
      </w:pPr>
      <w:r w:rsidRPr="009A3AC9">
        <w:rPr>
          <w:rFonts w:ascii="Arial" w:hAnsi="Arial" w:cs="Arial"/>
          <w:szCs w:val="22"/>
        </w:rPr>
        <w:t xml:space="preserve">Green = good evidence to suggest you comply with the good practice statement </w:t>
      </w:r>
    </w:p>
    <w:p w:rsidR="00C94555" w:rsidRPr="009A3AC9" w:rsidRDefault="00C94555" w:rsidP="00C94555">
      <w:pPr>
        <w:numPr>
          <w:ilvl w:val="0"/>
          <w:numId w:val="14"/>
        </w:numPr>
        <w:spacing w:after="120"/>
        <w:contextualSpacing/>
        <w:rPr>
          <w:rFonts w:ascii="Arial" w:hAnsi="Arial" w:cs="Arial"/>
          <w:szCs w:val="22"/>
          <w:lang w:eastAsia="ja-JP"/>
        </w:rPr>
      </w:pPr>
      <w:r w:rsidRPr="009A3AC9">
        <w:rPr>
          <w:rFonts w:ascii="Arial" w:hAnsi="Arial" w:cs="Arial"/>
          <w:szCs w:val="22"/>
          <w:lang w:eastAsia="ja-JP"/>
        </w:rPr>
        <w:t xml:space="preserve">Yellow = sufficient evidence to suggest you comply with the good practice statement </w:t>
      </w:r>
    </w:p>
    <w:p w:rsidR="00C94555" w:rsidRPr="009A3AC9" w:rsidRDefault="00C94555" w:rsidP="00C94555">
      <w:pPr>
        <w:numPr>
          <w:ilvl w:val="0"/>
          <w:numId w:val="14"/>
        </w:numPr>
        <w:spacing w:after="120"/>
        <w:contextualSpacing/>
        <w:rPr>
          <w:rFonts w:ascii="Arial" w:hAnsi="Arial" w:cs="Arial"/>
          <w:szCs w:val="22"/>
          <w:lang w:eastAsia="ja-JP"/>
        </w:rPr>
      </w:pPr>
      <w:r w:rsidRPr="009A3AC9">
        <w:rPr>
          <w:rFonts w:ascii="Arial" w:hAnsi="Arial" w:cs="Arial"/>
          <w:szCs w:val="22"/>
          <w:lang w:eastAsia="ja-JP"/>
        </w:rPr>
        <w:t>Amber = insufficient evidence to suggest you comply with the good practice statement</w:t>
      </w:r>
    </w:p>
    <w:p w:rsidR="00C94555" w:rsidRPr="009A3AC9" w:rsidRDefault="00C94555" w:rsidP="00C94555">
      <w:pPr>
        <w:numPr>
          <w:ilvl w:val="0"/>
          <w:numId w:val="14"/>
        </w:numPr>
        <w:spacing w:after="120"/>
        <w:contextualSpacing/>
        <w:rPr>
          <w:rFonts w:ascii="Arial" w:hAnsi="Arial" w:cs="Arial"/>
          <w:szCs w:val="22"/>
          <w:lang w:eastAsia="ja-JP"/>
        </w:rPr>
      </w:pPr>
      <w:r w:rsidRPr="009A3AC9">
        <w:rPr>
          <w:rFonts w:ascii="Arial" w:hAnsi="Arial" w:cs="Arial"/>
          <w:szCs w:val="22"/>
          <w:lang w:eastAsia="ja-JP"/>
        </w:rPr>
        <w:t xml:space="preserve">Red = poor evidence to suggest you comply with the good practice statement </w:t>
      </w:r>
    </w:p>
    <w:p w:rsidR="00C06891" w:rsidRPr="009A3AC9" w:rsidRDefault="00C06891" w:rsidP="00C06891">
      <w:pPr>
        <w:spacing w:after="120"/>
        <w:contextualSpacing/>
        <w:rPr>
          <w:rFonts w:ascii="Arial" w:hAnsi="Arial" w:cs="Arial"/>
        </w:rPr>
      </w:pPr>
    </w:p>
    <w:p w:rsidR="00287C9D" w:rsidRPr="009A3AC9" w:rsidRDefault="00C94555" w:rsidP="00E72B1E">
      <w:pPr>
        <w:spacing w:after="120"/>
        <w:contextualSpacing/>
        <w:rPr>
          <w:rFonts w:ascii="Arial" w:hAnsi="Arial" w:cs="Arial"/>
          <w:szCs w:val="22"/>
          <w:lang w:eastAsia="ja-JP"/>
        </w:rPr>
      </w:pPr>
      <w:r w:rsidRPr="009A3AC9">
        <w:rPr>
          <w:rFonts w:ascii="Arial" w:hAnsi="Arial" w:cs="Arial"/>
        </w:rPr>
        <w:t xml:space="preserve">The top two of these (green and yellow) might be described as being ‘above the line’, and the other two sit below, by which we mean that if you are assessing yourselves as amber or red there is clearly much more work to be done in order to comply with the good practice statements than for assessments in the yellow or green ranges. </w:t>
      </w:r>
      <w:r w:rsidR="00E72B1E" w:rsidRPr="009A3AC9">
        <w:rPr>
          <w:rFonts w:ascii="Arial" w:hAnsi="Arial" w:cs="Arial"/>
        </w:rPr>
        <w:t>Within each of these ranges there is also a scale which allows you to tell us where in that range you think you are (see table 1). For each good practice statement, a score should be placed in one of the boxes.</w:t>
      </w:r>
    </w:p>
    <w:p w:rsidR="00C06891" w:rsidRPr="009A3AC9" w:rsidRDefault="00287C9D" w:rsidP="00287C9D">
      <w:pPr>
        <w:spacing w:after="60"/>
        <w:rPr>
          <w:rFonts w:ascii="Arial" w:hAnsi="Arial" w:cs="Arial"/>
        </w:rPr>
      </w:pPr>
      <w:r w:rsidRPr="009A3AC9">
        <w:rPr>
          <w:rFonts w:ascii="Arial" w:hAnsi="Arial" w:cs="Arial"/>
        </w:rPr>
        <w:t xml:space="preserve">Table 1: Self-assessment scoring guide for commissioners </w:t>
      </w:r>
    </w:p>
    <w:p w:rsidR="00745801" w:rsidRPr="009A3AC9" w:rsidRDefault="00287C9D" w:rsidP="00287C9D">
      <w:pPr>
        <w:spacing w:after="60"/>
        <w:rPr>
          <w:rFonts w:ascii="Arial" w:hAnsi="Arial" w:cs="Arial"/>
        </w:rPr>
      </w:pPr>
      <w:r w:rsidRPr="009A3AC9">
        <w:rPr>
          <w:rFonts w:ascii="Arial" w:hAnsi="Arial" w:cs="Arial"/>
        </w:rPr>
        <w:t xml:space="preserve"> </w:t>
      </w:r>
    </w:p>
    <w:tbl>
      <w:tblPr>
        <w:tblStyle w:val="TableGrid1"/>
        <w:tblW w:w="0" w:type="auto"/>
        <w:jc w:val="center"/>
        <w:tblLook w:val="04A0" w:firstRow="1" w:lastRow="0" w:firstColumn="1" w:lastColumn="0" w:noHBand="0" w:noVBand="1"/>
      </w:tblPr>
      <w:tblGrid>
        <w:gridCol w:w="1870"/>
        <w:gridCol w:w="1421"/>
        <w:gridCol w:w="6501"/>
      </w:tblGrid>
      <w:tr w:rsidR="00745801" w:rsidRPr="009A3AC9" w:rsidTr="00C03446">
        <w:trPr>
          <w:jc w:val="center"/>
        </w:trPr>
        <w:tc>
          <w:tcPr>
            <w:tcW w:w="1679" w:type="dxa"/>
            <w:tcBorders>
              <w:bottom w:val="single" w:sz="4" w:space="0" w:color="auto"/>
            </w:tcBorders>
            <w:shd w:val="clear" w:color="auto" w:fill="DDD9C3" w:themeFill="background2" w:themeFillShade="E6"/>
            <w:vAlign w:val="center"/>
          </w:tcPr>
          <w:p w:rsidR="00745801" w:rsidRPr="009A3AC9" w:rsidRDefault="00745801" w:rsidP="00745801">
            <w:pPr>
              <w:spacing w:before="120" w:after="120"/>
              <w:rPr>
                <w:rFonts w:ascii="Arial" w:hAnsi="Arial" w:cs="Arial"/>
                <w:b/>
                <w:szCs w:val="22"/>
              </w:rPr>
            </w:pPr>
            <w:r w:rsidRPr="009A3AC9">
              <w:rPr>
                <w:rFonts w:ascii="Arial" w:hAnsi="Arial" w:cs="Arial"/>
                <w:b/>
                <w:szCs w:val="22"/>
              </w:rPr>
              <w:t xml:space="preserve">ASSESSMENT </w:t>
            </w:r>
          </w:p>
        </w:tc>
        <w:tc>
          <w:tcPr>
            <w:tcW w:w="1421" w:type="dxa"/>
            <w:tcBorders>
              <w:bottom w:val="single" w:sz="4" w:space="0" w:color="auto"/>
            </w:tcBorders>
            <w:shd w:val="clear" w:color="auto" w:fill="DDD9C3" w:themeFill="background2" w:themeFillShade="E6"/>
            <w:vAlign w:val="center"/>
          </w:tcPr>
          <w:p w:rsidR="00745801" w:rsidRPr="009A3AC9" w:rsidRDefault="00745801" w:rsidP="00745801">
            <w:pPr>
              <w:spacing w:before="120" w:after="120"/>
              <w:rPr>
                <w:rFonts w:ascii="Arial" w:hAnsi="Arial" w:cs="Arial"/>
                <w:b/>
                <w:szCs w:val="22"/>
              </w:rPr>
            </w:pPr>
            <w:r w:rsidRPr="009A3AC9">
              <w:rPr>
                <w:rFonts w:ascii="Arial" w:hAnsi="Arial" w:cs="Arial"/>
                <w:b/>
                <w:szCs w:val="22"/>
              </w:rPr>
              <w:t>RANGE OF SCORE THAT CAN BE GIVEN</w:t>
            </w:r>
          </w:p>
        </w:tc>
        <w:tc>
          <w:tcPr>
            <w:tcW w:w="6501" w:type="dxa"/>
            <w:tcBorders>
              <w:bottom w:val="single" w:sz="4" w:space="0" w:color="auto"/>
            </w:tcBorders>
            <w:shd w:val="clear" w:color="auto" w:fill="DDD9C3" w:themeFill="background2" w:themeFillShade="E6"/>
            <w:vAlign w:val="center"/>
          </w:tcPr>
          <w:p w:rsidR="00745801" w:rsidRPr="009A3AC9" w:rsidRDefault="00745801" w:rsidP="00745801">
            <w:pPr>
              <w:spacing w:before="120" w:after="120"/>
              <w:rPr>
                <w:rFonts w:ascii="Arial" w:hAnsi="Arial" w:cs="Arial"/>
                <w:b/>
                <w:szCs w:val="22"/>
              </w:rPr>
            </w:pPr>
            <w:r w:rsidRPr="009A3AC9">
              <w:rPr>
                <w:rFonts w:ascii="Arial" w:hAnsi="Arial" w:cs="Arial"/>
                <w:b/>
                <w:szCs w:val="22"/>
              </w:rPr>
              <w:t>WHAT THIS SCORE MEANS?</w:t>
            </w:r>
          </w:p>
        </w:tc>
      </w:tr>
      <w:tr w:rsidR="00745801" w:rsidRPr="009A3AC9" w:rsidTr="00C03446">
        <w:trPr>
          <w:jc w:val="center"/>
        </w:trPr>
        <w:tc>
          <w:tcPr>
            <w:tcW w:w="1679" w:type="dxa"/>
            <w:tcBorders>
              <w:left w:val="nil"/>
              <w:bottom w:val="single" w:sz="4" w:space="0" w:color="auto"/>
              <w:right w:val="nil"/>
            </w:tcBorders>
            <w:shd w:val="clear" w:color="auto" w:fill="auto"/>
          </w:tcPr>
          <w:p w:rsidR="00745801" w:rsidRPr="009A3AC9" w:rsidRDefault="00745801" w:rsidP="00745801">
            <w:pPr>
              <w:rPr>
                <w:rFonts w:ascii="Arial" w:hAnsi="Arial" w:cs="Arial"/>
                <w:b/>
                <w:sz w:val="6"/>
                <w:szCs w:val="22"/>
              </w:rPr>
            </w:pPr>
          </w:p>
        </w:tc>
        <w:tc>
          <w:tcPr>
            <w:tcW w:w="1421" w:type="dxa"/>
            <w:tcBorders>
              <w:left w:val="nil"/>
              <w:bottom w:val="single" w:sz="4" w:space="0" w:color="auto"/>
              <w:right w:val="nil"/>
            </w:tcBorders>
            <w:shd w:val="clear" w:color="auto" w:fill="auto"/>
          </w:tcPr>
          <w:p w:rsidR="00745801" w:rsidRPr="009A3AC9" w:rsidRDefault="00745801" w:rsidP="00745801">
            <w:pPr>
              <w:rPr>
                <w:rFonts w:ascii="Arial" w:hAnsi="Arial" w:cs="Arial"/>
                <w:b/>
                <w:sz w:val="6"/>
                <w:szCs w:val="22"/>
              </w:rPr>
            </w:pPr>
          </w:p>
        </w:tc>
        <w:tc>
          <w:tcPr>
            <w:tcW w:w="6501" w:type="dxa"/>
            <w:tcBorders>
              <w:left w:val="nil"/>
              <w:bottom w:val="single" w:sz="4" w:space="0" w:color="auto"/>
              <w:right w:val="nil"/>
            </w:tcBorders>
            <w:shd w:val="clear" w:color="auto" w:fill="auto"/>
          </w:tcPr>
          <w:p w:rsidR="00745801" w:rsidRPr="009A3AC9" w:rsidRDefault="00745801" w:rsidP="00745801">
            <w:pPr>
              <w:rPr>
                <w:rFonts w:ascii="Arial" w:hAnsi="Arial" w:cs="Arial"/>
                <w:b/>
                <w:sz w:val="6"/>
                <w:szCs w:val="22"/>
              </w:rPr>
            </w:pPr>
          </w:p>
        </w:tc>
      </w:tr>
      <w:tr w:rsidR="00745801" w:rsidRPr="009A3AC9" w:rsidTr="00C03446">
        <w:trPr>
          <w:jc w:val="center"/>
        </w:trPr>
        <w:tc>
          <w:tcPr>
            <w:tcW w:w="1679" w:type="dxa"/>
            <w:tcBorders>
              <w:bottom w:val="dotted" w:sz="4" w:space="0" w:color="auto"/>
            </w:tcBorders>
            <w:shd w:val="clear" w:color="auto" w:fill="C2D69B" w:themeFill="accent3" w:themeFillTint="99"/>
            <w:vAlign w:val="center"/>
          </w:tcPr>
          <w:p w:rsidR="00745801" w:rsidRPr="009A3AC9" w:rsidRDefault="00745801" w:rsidP="00745801">
            <w:pPr>
              <w:spacing w:before="120" w:after="60"/>
              <w:rPr>
                <w:rFonts w:ascii="Arial" w:hAnsi="Arial" w:cs="Arial"/>
                <w:b/>
                <w:sz w:val="28"/>
                <w:szCs w:val="22"/>
              </w:rPr>
            </w:pPr>
            <w:r w:rsidRPr="009A3AC9">
              <w:rPr>
                <w:rFonts w:ascii="Arial" w:hAnsi="Arial" w:cs="Arial"/>
                <w:b/>
                <w:sz w:val="28"/>
                <w:szCs w:val="22"/>
              </w:rPr>
              <w:t>Good</w:t>
            </w:r>
          </w:p>
          <w:p w:rsidR="00745801" w:rsidRPr="009A3AC9" w:rsidRDefault="00745801" w:rsidP="00745801">
            <w:pPr>
              <w:spacing w:before="60" w:after="120"/>
              <w:rPr>
                <w:rFonts w:ascii="Arial" w:hAnsi="Arial" w:cs="Arial"/>
                <w:sz w:val="28"/>
                <w:szCs w:val="22"/>
              </w:rPr>
            </w:pPr>
            <w:r w:rsidRPr="009A3AC9">
              <w:rPr>
                <w:rFonts w:ascii="Arial" w:hAnsi="Arial" w:cs="Arial"/>
                <w:sz w:val="28"/>
                <w:szCs w:val="22"/>
              </w:rPr>
              <w:t>Green</w:t>
            </w:r>
          </w:p>
        </w:tc>
        <w:tc>
          <w:tcPr>
            <w:tcW w:w="1421" w:type="dxa"/>
            <w:tcBorders>
              <w:bottom w:val="dotted" w:sz="4" w:space="0" w:color="auto"/>
            </w:tcBorders>
            <w:shd w:val="clear" w:color="auto" w:fill="FFFFFF"/>
            <w:vAlign w:val="center"/>
          </w:tcPr>
          <w:p w:rsidR="00745801" w:rsidRPr="009A3AC9" w:rsidRDefault="00745801" w:rsidP="00745801">
            <w:pPr>
              <w:spacing w:before="120"/>
              <w:rPr>
                <w:rFonts w:ascii="Arial" w:hAnsi="Arial" w:cs="Arial"/>
                <w:szCs w:val="22"/>
              </w:rPr>
            </w:pPr>
            <w:r w:rsidRPr="009A3AC9">
              <w:rPr>
                <w:rFonts w:ascii="Arial" w:hAnsi="Arial" w:cs="Arial"/>
                <w:szCs w:val="22"/>
              </w:rPr>
              <w:t>Between</w:t>
            </w:r>
          </w:p>
          <w:p w:rsidR="00745801" w:rsidRPr="009A3AC9" w:rsidRDefault="00745801" w:rsidP="00745801">
            <w:pPr>
              <w:spacing w:after="120"/>
              <w:rPr>
                <w:rFonts w:ascii="Arial" w:hAnsi="Arial" w:cs="Arial"/>
                <w:szCs w:val="22"/>
              </w:rPr>
            </w:pPr>
            <w:r w:rsidRPr="009A3AC9">
              <w:rPr>
                <w:rFonts w:ascii="Arial" w:hAnsi="Arial" w:cs="Arial"/>
                <w:szCs w:val="22"/>
              </w:rPr>
              <w:t>76 and 100</w:t>
            </w:r>
          </w:p>
        </w:tc>
        <w:tc>
          <w:tcPr>
            <w:tcW w:w="6501" w:type="dxa"/>
            <w:tcBorders>
              <w:bottom w:val="dotted" w:sz="4" w:space="0" w:color="auto"/>
            </w:tcBorders>
            <w:shd w:val="clear" w:color="auto" w:fill="FFFFFF"/>
            <w:vAlign w:val="center"/>
          </w:tcPr>
          <w:p w:rsidR="00745801" w:rsidRPr="009A3AC9" w:rsidRDefault="00745801" w:rsidP="00745801">
            <w:pPr>
              <w:spacing w:before="120" w:after="120"/>
              <w:rPr>
                <w:rFonts w:ascii="Arial" w:hAnsi="Arial" w:cs="Arial"/>
                <w:szCs w:val="22"/>
              </w:rPr>
            </w:pPr>
            <w:r w:rsidRPr="009A3AC9">
              <w:rPr>
                <w:rFonts w:ascii="Arial" w:hAnsi="Arial" w:cs="Arial"/>
                <w:szCs w:val="22"/>
              </w:rPr>
              <w:t xml:space="preserve">You have </w:t>
            </w:r>
            <w:r w:rsidRPr="009A3AC9">
              <w:rPr>
                <w:rFonts w:ascii="Arial" w:hAnsi="Arial" w:cs="Arial"/>
                <w:b/>
                <w:szCs w:val="22"/>
              </w:rPr>
              <w:t>good</w:t>
            </w:r>
            <w:r w:rsidRPr="009A3AC9">
              <w:rPr>
                <w:rFonts w:ascii="Arial" w:hAnsi="Arial" w:cs="Arial"/>
                <w:szCs w:val="22"/>
              </w:rPr>
              <w:t xml:space="preserve"> evidence to suggest that you comply with the good practice statement.</w:t>
            </w:r>
          </w:p>
        </w:tc>
      </w:tr>
      <w:tr w:rsidR="00745801" w:rsidRPr="009A3AC9" w:rsidTr="00C03446">
        <w:trPr>
          <w:jc w:val="center"/>
        </w:trPr>
        <w:tc>
          <w:tcPr>
            <w:tcW w:w="1679" w:type="dxa"/>
            <w:tcBorders>
              <w:top w:val="dotted" w:sz="4" w:space="0" w:color="auto"/>
              <w:bottom w:val="single" w:sz="4" w:space="0" w:color="auto"/>
            </w:tcBorders>
            <w:shd w:val="clear" w:color="auto" w:fill="FFFF00"/>
            <w:vAlign w:val="center"/>
          </w:tcPr>
          <w:p w:rsidR="00745801" w:rsidRPr="009A3AC9" w:rsidRDefault="00745801" w:rsidP="00745801">
            <w:pPr>
              <w:spacing w:before="120" w:after="60"/>
              <w:rPr>
                <w:rFonts w:ascii="Arial" w:hAnsi="Arial" w:cs="Arial"/>
                <w:b/>
                <w:sz w:val="28"/>
                <w:szCs w:val="22"/>
              </w:rPr>
            </w:pPr>
            <w:r w:rsidRPr="009A3AC9">
              <w:rPr>
                <w:rFonts w:ascii="Arial" w:hAnsi="Arial" w:cs="Arial"/>
                <w:b/>
                <w:sz w:val="28"/>
                <w:szCs w:val="22"/>
              </w:rPr>
              <w:t>Sufficient</w:t>
            </w:r>
          </w:p>
          <w:p w:rsidR="00745801" w:rsidRPr="009A3AC9" w:rsidRDefault="00745801" w:rsidP="00745801">
            <w:pPr>
              <w:spacing w:before="60" w:after="120"/>
              <w:rPr>
                <w:rFonts w:ascii="Arial" w:hAnsi="Arial" w:cs="Arial"/>
                <w:sz w:val="28"/>
                <w:szCs w:val="22"/>
              </w:rPr>
            </w:pPr>
            <w:r w:rsidRPr="009A3AC9">
              <w:rPr>
                <w:rFonts w:ascii="Arial" w:hAnsi="Arial" w:cs="Arial"/>
                <w:sz w:val="28"/>
                <w:szCs w:val="22"/>
              </w:rPr>
              <w:t>Yellow</w:t>
            </w:r>
          </w:p>
        </w:tc>
        <w:tc>
          <w:tcPr>
            <w:tcW w:w="1421" w:type="dxa"/>
            <w:tcBorders>
              <w:top w:val="dotted" w:sz="4" w:space="0" w:color="auto"/>
              <w:bottom w:val="single" w:sz="4" w:space="0" w:color="auto"/>
            </w:tcBorders>
            <w:shd w:val="clear" w:color="auto" w:fill="FFFFFF"/>
            <w:vAlign w:val="center"/>
          </w:tcPr>
          <w:p w:rsidR="00745801" w:rsidRPr="009A3AC9" w:rsidRDefault="00745801" w:rsidP="00745801">
            <w:pPr>
              <w:spacing w:before="120"/>
              <w:rPr>
                <w:rFonts w:ascii="Arial" w:hAnsi="Arial" w:cs="Arial"/>
                <w:szCs w:val="22"/>
              </w:rPr>
            </w:pPr>
            <w:r w:rsidRPr="009A3AC9">
              <w:rPr>
                <w:rFonts w:ascii="Arial" w:hAnsi="Arial" w:cs="Arial"/>
                <w:szCs w:val="22"/>
              </w:rPr>
              <w:t>Between</w:t>
            </w:r>
          </w:p>
          <w:p w:rsidR="00745801" w:rsidRPr="009A3AC9" w:rsidRDefault="00745801" w:rsidP="00745801">
            <w:pPr>
              <w:spacing w:after="120"/>
              <w:rPr>
                <w:rFonts w:ascii="Arial" w:hAnsi="Arial" w:cs="Arial"/>
                <w:szCs w:val="22"/>
              </w:rPr>
            </w:pPr>
            <w:r w:rsidRPr="009A3AC9">
              <w:rPr>
                <w:rFonts w:ascii="Arial" w:hAnsi="Arial" w:cs="Arial"/>
                <w:szCs w:val="22"/>
              </w:rPr>
              <w:t>51 and 75</w:t>
            </w:r>
          </w:p>
        </w:tc>
        <w:tc>
          <w:tcPr>
            <w:tcW w:w="6501" w:type="dxa"/>
            <w:tcBorders>
              <w:top w:val="dotted" w:sz="4" w:space="0" w:color="auto"/>
              <w:bottom w:val="single" w:sz="4" w:space="0" w:color="auto"/>
            </w:tcBorders>
            <w:shd w:val="clear" w:color="auto" w:fill="FFFFFF"/>
            <w:vAlign w:val="center"/>
          </w:tcPr>
          <w:p w:rsidR="00745801" w:rsidRPr="009A3AC9" w:rsidRDefault="00745801" w:rsidP="00745801">
            <w:pPr>
              <w:spacing w:before="120" w:after="120"/>
              <w:rPr>
                <w:rFonts w:ascii="Arial" w:hAnsi="Arial" w:cs="Arial"/>
                <w:szCs w:val="22"/>
              </w:rPr>
            </w:pPr>
            <w:r w:rsidRPr="009A3AC9">
              <w:rPr>
                <w:rFonts w:ascii="Arial" w:hAnsi="Arial" w:cs="Arial"/>
                <w:szCs w:val="22"/>
              </w:rPr>
              <w:t xml:space="preserve">You have </w:t>
            </w:r>
            <w:r w:rsidRPr="009A3AC9">
              <w:rPr>
                <w:rFonts w:ascii="Arial" w:hAnsi="Arial" w:cs="Arial"/>
                <w:b/>
                <w:szCs w:val="22"/>
              </w:rPr>
              <w:t>sufficient</w:t>
            </w:r>
            <w:r w:rsidRPr="009A3AC9">
              <w:rPr>
                <w:rFonts w:ascii="Arial" w:hAnsi="Arial" w:cs="Arial"/>
                <w:szCs w:val="22"/>
              </w:rPr>
              <w:t xml:space="preserve"> evidence to suggest that you comply with the good practice statement.</w:t>
            </w:r>
          </w:p>
        </w:tc>
      </w:tr>
      <w:tr w:rsidR="00745801" w:rsidRPr="009A3AC9" w:rsidTr="00C03446">
        <w:trPr>
          <w:jc w:val="center"/>
        </w:trPr>
        <w:tc>
          <w:tcPr>
            <w:tcW w:w="1679" w:type="dxa"/>
            <w:tcBorders>
              <w:left w:val="nil"/>
              <w:bottom w:val="single" w:sz="4" w:space="0" w:color="auto"/>
              <w:right w:val="nil"/>
            </w:tcBorders>
            <w:shd w:val="clear" w:color="auto" w:fill="auto"/>
            <w:vAlign w:val="center"/>
          </w:tcPr>
          <w:p w:rsidR="00745801" w:rsidRPr="009A3AC9" w:rsidRDefault="00745801" w:rsidP="00745801">
            <w:pPr>
              <w:rPr>
                <w:rFonts w:ascii="Arial" w:hAnsi="Arial" w:cs="Arial"/>
                <w:b/>
                <w:sz w:val="6"/>
                <w:szCs w:val="22"/>
              </w:rPr>
            </w:pPr>
          </w:p>
        </w:tc>
        <w:tc>
          <w:tcPr>
            <w:tcW w:w="1421" w:type="dxa"/>
            <w:tcBorders>
              <w:left w:val="nil"/>
              <w:bottom w:val="single" w:sz="4" w:space="0" w:color="auto"/>
              <w:right w:val="nil"/>
            </w:tcBorders>
            <w:shd w:val="clear" w:color="auto" w:fill="auto"/>
            <w:vAlign w:val="center"/>
          </w:tcPr>
          <w:p w:rsidR="00745801" w:rsidRPr="009A3AC9" w:rsidRDefault="00745801" w:rsidP="00745801">
            <w:pPr>
              <w:rPr>
                <w:rFonts w:ascii="Arial" w:hAnsi="Arial" w:cs="Arial"/>
                <w:sz w:val="6"/>
                <w:szCs w:val="22"/>
              </w:rPr>
            </w:pPr>
          </w:p>
        </w:tc>
        <w:tc>
          <w:tcPr>
            <w:tcW w:w="6501" w:type="dxa"/>
            <w:tcBorders>
              <w:left w:val="nil"/>
              <w:bottom w:val="single" w:sz="4" w:space="0" w:color="auto"/>
              <w:right w:val="nil"/>
            </w:tcBorders>
          </w:tcPr>
          <w:p w:rsidR="00745801" w:rsidRPr="009A3AC9" w:rsidRDefault="00745801" w:rsidP="00745801">
            <w:pPr>
              <w:rPr>
                <w:rFonts w:ascii="Arial" w:hAnsi="Arial" w:cs="Arial"/>
                <w:sz w:val="6"/>
                <w:szCs w:val="22"/>
              </w:rPr>
            </w:pPr>
          </w:p>
        </w:tc>
      </w:tr>
      <w:tr w:rsidR="00745801" w:rsidRPr="009A3AC9" w:rsidTr="00C03446">
        <w:trPr>
          <w:jc w:val="center"/>
        </w:trPr>
        <w:tc>
          <w:tcPr>
            <w:tcW w:w="1679" w:type="dxa"/>
            <w:tcBorders>
              <w:bottom w:val="dotted" w:sz="4" w:space="0" w:color="auto"/>
            </w:tcBorders>
            <w:shd w:val="clear" w:color="auto" w:fill="F79646" w:themeFill="accent6"/>
            <w:vAlign w:val="center"/>
          </w:tcPr>
          <w:p w:rsidR="00745801" w:rsidRPr="009A3AC9" w:rsidRDefault="00745801" w:rsidP="00745801">
            <w:pPr>
              <w:spacing w:before="120" w:after="60"/>
              <w:rPr>
                <w:rFonts w:ascii="Arial" w:hAnsi="Arial" w:cs="Arial"/>
                <w:b/>
                <w:sz w:val="28"/>
                <w:szCs w:val="22"/>
              </w:rPr>
            </w:pPr>
            <w:r w:rsidRPr="009A3AC9">
              <w:rPr>
                <w:rFonts w:ascii="Arial" w:hAnsi="Arial" w:cs="Arial"/>
                <w:b/>
                <w:sz w:val="28"/>
                <w:szCs w:val="22"/>
              </w:rPr>
              <w:t>Insufficient</w:t>
            </w:r>
          </w:p>
          <w:p w:rsidR="00745801" w:rsidRPr="009A3AC9" w:rsidRDefault="00745801" w:rsidP="00745801">
            <w:pPr>
              <w:spacing w:before="60" w:after="120"/>
              <w:rPr>
                <w:rFonts w:ascii="Arial" w:hAnsi="Arial" w:cs="Arial"/>
                <w:sz w:val="28"/>
                <w:szCs w:val="22"/>
              </w:rPr>
            </w:pPr>
            <w:r w:rsidRPr="009A3AC9">
              <w:rPr>
                <w:rFonts w:ascii="Arial" w:hAnsi="Arial" w:cs="Arial"/>
                <w:sz w:val="28"/>
                <w:szCs w:val="22"/>
              </w:rPr>
              <w:t>Amber</w:t>
            </w:r>
          </w:p>
        </w:tc>
        <w:tc>
          <w:tcPr>
            <w:tcW w:w="1421" w:type="dxa"/>
            <w:tcBorders>
              <w:bottom w:val="dotted" w:sz="4" w:space="0" w:color="auto"/>
            </w:tcBorders>
            <w:shd w:val="clear" w:color="auto" w:fill="FFFFFF"/>
            <w:vAlign w:val="center"/>
          </w:tcPr>
          <w:p w:rsidR="00745801" w:rsidRPr="009A3AC9" w:rsidRDefault="00745801" w:rsidP="00745801">
            <w:pPr>
              <w:spacing w:before="120"/>
              <w:rPr>
                <w:rFonts w:ascii="Arial" w:hAnsi="Arial" w:cs="Arial"/>
                <w:szCs w:val="22"/>
              </w:rPr>
            </w:pPr>
            <w:r w:rsidRPr="009A3AC9">
              <w:rPr>
                <w:rFonts w:ascii="Arial" w:hAnsi="Arial" w:cs="Arial"/>
                <w:szCs w:val="22"/>
              </w:rPr>
              <w:t xml:space="preserve">Between </w:t>
            </w:r>
          </w:p>
          <w:p w:rsidR="00745801" w:rsidRPr="009A3AC9" w:rsidRDefault="00745801" w:rsidP="00745801">
            <w:pPr>
              <w:spacing w:after="120"/>
              <w:rPr>
                <w:rFonts w:ascii="Arial" w:hAnsi="Arial" w:cs="Arial"/>
              </w:rPr>
            </w:pPr>
            <w:r w:rsidRPr="009A3AC9">
              <w:rPr>
                <w:rFonts w:ascii="Arial" w:hAnsi="Arial" w:cs="Arial"/>
                <w:szCs w:val="22"/>
              </w:rPr>
              <w:t>26 and 50</w:t>
            </w:r>
          </w:p>
        </w:tc>
        <w:tc>
          <w:tcPr>
            <w:tcW w:w="6501" w:type="dxa"/>
            <w:tcBorders>
              <w:bottom w:val="dotted" w:sz="4" w:space="0" w:color="auto"/>
            </w:tcBorders>
            <w:shd w:val="clear" w:color="auto" w:fill="FFFFFF"/>
            <w:vAlign w:val="center"/>
          </w:tcPr>
          <w:p w:rsidR="00745801" w:rsidRPr="009A3AC9" w:rsidRDefault="00745801" w:rsidP="00745801">
            <w:pPr>
              <w:spacing w:before="120" w:after="120"/>
              <w:rPr>
                <w:rFonts w:ascii="Arial" w:hAnsi="Arial" w:cs="Arial"/>
                <w:szCs w:val="22"/>
              </w:rPr>
            </w:pPr>
            <w:r w:rsidRPr="009A3AC9">
              <w:rPr>
                <w:rFonts w:ascii="Arial" w:hAnsi="Arial" w:cs="Arial"/>
                <w:szCs w:val="22"/>
              </w:rPr>
              <w:t xml:space="preserve">You have </w:t>
            </w:r>
            <w:r w:rsidRPr="009A3AC9">
              <w:rPr>
                <w:rFonts w:ascii="Arial" w:hAnsi="Arial" w:cs="Arial"/>
                <w:b/>
                <w:szCs w:val="22"/>
              </w:rPr>
              <w:t>insufficient</w:t>
            </w:r>
            <w:r w:rsidRPr="009A3AC9">
              <w:rPr>
                <w:rFonts w:ascii="Arial" w:hAnsi="Arial" w:cs="Arial"/>
                <w:szCs w:val="22"/>
              </w:rPr>
              <w:t xml:space="preserve"> evidence to suggest that you comply with the good practice statement.</w:t>
            </w:r>
          </w:p>
        </w:tc>
      </w:tr>
      <w:tr w:rsidR="00745801" w:rsidRPr="009A3AC9" w:rsidTr="00C03446">
        <w:trPr>
          <w:jc w:val="center"/>
        </w:trPr>
        <w:tc>
          <w:tcPr>
            <w:tcW w:w="1679" w:type="dxa"/>
            <w:tcBorders>
              <w:top w:val="dotted" w:sz="4" w:space="0" w:color="auto"/>
            </w:tcBorders>
            <w:shd w:val="clear" w:color="auto" w:fill="FF0000"/>
            <w:vAlign w:val="center"/>
          </w:tcPr>
          <w:p w:rsidR="00745801" w:rsidRPr="009A3AC9" w:rsidRDefault="00745801" w:rsidP="00745801">
            <w:pPr>
              <w:spacing w:before="120" w:after="60"/>
              <w:rPr>
                <w:rFonts w:ascii="Arial" w:hAnsi="Arial" w:cs="Arial"/>
                <w:b/>
                <w:sz w:val="28"/>
                <w:szCs w:val="22"/>
              </w:rPr>
            </w:pPr>
            <w:r w:rsidRPr="009A3AC9">
              <w:rPr>
                <w:rFonts w:ascii="Arial" w:hAnsi="Arial" w:cs="Arial"/>
                <w:b/>
                <w:sz w:val="28"/>
                <w:szCs w:val="22"/>
              </w:rPr>
              <w:t>Poor</w:t>
            </w:r>
          </w:p>
          <w:p w:rsidR="00745801" w:rsidRPr="009A3AC9" w:rsidRDefault="00745801" w:rsidP="00745801">
            <w:pPr>
              <w:spacing w:before="60" w:after="120"/>
              <w:rPr>
                <w:rFonts w:ascii="Arial" w:hAnsi="Arial" w:cs="Arial"/>
                <w:sz w:val="28"/>
                <w:szCs w:val="22"/>
              </w:rPr>
            </w:pPr>
            <w:r w:rsidRPr="009A3AC9">
              <w:rPr>
                <w:rFonts w:ascii="Arial" w:hAnsi="Arial" w:cs="Arial"/>
                <w:sz w:val="28"/>
                <w:szCs w:val="22"/>
              </w:rPr>
              <w:t>Red</w:t>
            </w:r>
          </w:p>
        </w:tc>
        <w:tc>
          <w:tcPr>
            <w:tcW w:w="1421" w:type="dxa"/>
            <w:tcBorders>
              <w:top w:val="dotted" w:sz="4" w:space="0" w:color="auto"/>
            </w:tcBorders>
            <w:shd w:val="clear" w:color="auto" w:fill="FFFFFF"/>
            <w:vAlign w:val="center"/>
          </w:tcPr>
          <w:p w:rsidR="00745801" w:rsidRPr="009A3AC9" w:rsidRDefault="00745801" w:rsidP="00745801">
            <w:pPr>
              <w:spacing w:before="120"/>
              <w:rPr>
                <w:rFonts w:ascii="Arial" w:hAnsi="Arial" w:cs="Arial"/>
                <w:szCs w:val="22"/>
              </w:rPr>
            </w:pPr>
            <w:r w:rsidRPr="009A3AC9">
              <w:rPr>
                <w:rFonts w:ascii="Arial" w:hAnsi="Arial" w:cs="Arial"/>
                <w:szCs w:val="22"/>
              </w:rPr>
              <w:t xml:space="preserve">Between </w:t>
            </w:r>
          </w:p>
          <w:p w:rsidR="00745801" w:rsidRPr="009A3AC9" w:rsidRDefault="00745801" w:rsidP="00745801">
            <w:pPr>
              <w:spacing w:after="120"/>
              <w:rPr>
                <w:rFonts w:ascii="Arial" w:hAnsi="Arial" w:cs="Arial"/>
              </w:rPr>
            </w:pPr>
            <w:r w:rsidRPr="009A3AC9">
              <w:rPr>
                <w:rFonts w:ascii="Arial" w:hAnsi="Arial" w:cs="Arial"/>
                <w:szCs w:val="22"/>
              </w:rPr>
              <w:t>1 and 25</w:t>
            </w:r>
          </w:p>
        </w:tc>
        <w:tc>
          <w:tcPr>
            <w:tcW w:w="6501" w:type="dxa"/>
            <w:tcBorders>
              <w:top w:val="dotted" w:sz="4" w:space="0" w:color="auto"/>
            </w:tcBorders>
            <w:shd w:val="clear" w:color="auto" w:fill="FFFFFF"/>
            <w:vAlign w:val="center"/>
          </w:tcPr>
          <w:p w:rsidR="00745801" w:rsidRPr="009A3AC9" w:rsidRDefault="00745801" w:rsidP="00745801">
            <w:pPr>
              <w:spacing w:before="120" w:after="120"/>
              <w:rPr>
                <w:rFonts w:ascii="Arial" w:hAnsi="Arial" w:cs="Arial"/>
                <w:szCs w:val="22"/>
              </w:rPr>
            </w:pPr>
            <w:r w:rsidRPr="009A3AC9">
              <w:rPr>
                <w:rFonts w:ascii="Arial" w:hAnsi="Arial" w:cs="Arial"/>
                <w:szCs w:val="22"/>
              </w:rPr>
              <w:t xml:space="preserve">You have </w:t>
            </w:r>
            <w:r w:rsidRPr="009A3AC9">
              <w:rPr>
                <w:rFonts w:ascii="Arial" w:hAnsi="Arial" w:cs="Arial"/>
                <w:b/>
                <w:szCs w:val="22"/>
              </w:rPr>
              <w:t>poor</w:t>
            </w:r>
            <w:r w:rsidRPr="009A3AC9">
              <w:rPr>
                <w:rFonts w:ascii="Arial" w:hAnsi="Arial" w:cs="Arial"/>
                <w:szCs w:val="22"/>
              </w:rPr>
              <w:t xml:space="preserve"> evidence to suggest that you comply with the good practice statement.</w:t>
            </w:r>
          </w:p>
        </w:tc>
      </w:tr>
    </w:tbl>
    <w:p w:rsidR="00745801" w:rsidRPr="009A3AC9" w:rsidRDefault="00745801" w:rsidP="00745801">
      <w:pPr>
        <w:spacing w:after="120"/>
        <w:rPr>
          <w:rFonts w:ascii="Arial" w:hAnsi="Arial" w:cs="Arial"/>
        </w:rPr>
      </w:pPr>
    </w:p>
    <w:p w:rsidR="00287C9D" w:rsidRPr="009A3AC9" w:rsidRDefault="00287C9D" w:rsidP="00287C9D">
      <w:pPr>
        <w:spacing w:before="180" w:after="120"/>
        <w:rPr>
          <w:rFonts w:ascii="Arial" w:hAnsi="Arial" w:cs="Arial"/>
          <w:color w:val="C00000"/>
        </w:rPr>
      </w:pPr>
    </w:p>
    <w:p w:rsidR="006352C8" w:rsidRPr="0086083B" w:rsidRDefault="0086083B" w:rsidP="006352C8">
      <w:pPr>
        <w:spacing w:before="240" w:after="120"/>
        <w:rPr>
          <w:rFonts w:ascii="Arial" w:hAnsi="Arial" w:cs="Arial"/>
          <w:b/>
          <w:color w:val="EC5913"/>
          <w:sz w:val="28"/>
          <w:szCs w:val="28"/>
        </w:rPr>
      </w:pPr>
      <w:r w:rsidRPr="0086083B">
        <w:rPr>
          <w:rFonts w:ascii="Arial" w:hAnsi="Arial" w:cs="Arial"/>
          <w:b/>
          <w:color w:val="EC5913"/>
          <w:sz w:val="28"/>
          <w:szCs w:val="28"/>
        </w:rPr>
        <w:lastRenderedPageBreak/>
        <w:t>Completing the self-assessment tool</w:t>
      </w:r>
    </w:p>
    <w:p w:rsidR="00EB5D5A" w:rsidRPr="0086083B" w:rsidRDefault="0086083B" w:rsidP="00287C9D">
      <w:pPr>
        <w:spacing w:before="180" w:after="120"/>
        <w:rPr>
          <w:rFonts w:ascii="Arial" w:hAnsi="Arial" w:cs="Arial"/>
          <w:b/>
          <w:color w:val="EC5913"/>
        </w:rPr>
      </w:pPr>
      <w:r w:rsidRPr="0086083B">
        <w:rPr>
          <w:rFonts w:ascii="Arial" w:hAnsi="Arial" w:cs="Arial"/>
          <w:b/>
          <w:color w:val="EC5913"/>
        </w:rPr>
        <w:t>Who should make the assessments</w:t>
      </w:r>
      <w:r w:rsidR="00EB5D5A" w:rsidRPr="0086083B">
        <w:rPr>
          <w:rFonts w:ascii="Arial" w:hAnsi="Arial" w:cs="Arial"/>
          <w:b/>
          <w:color w:val="EC5913"/>
        </w:rPr>
        <w:t>?</w:t>
      </w:r>
    </w:p>
    <w:p w:rsidR="00C94555" w:rsidRPr="009A3AC9" w:rsidRDefault="00EB5D5A" w:rsidP="00287C9D">
      <w:pPr>
        <w:spacing w:after="120"/>
        <w:rPr>
          <w:rFonts w:ascii="Arial" w:hAnsi="Arial" w:cs="Arial"/>
        </w:rPr>
      </w:pPr>
      <w:r w:rsidRPr="009A3AC9">
        <w:rPr>
          <w:rFonts w:ascii="Arial" w:hAnsi="Arial" w:cs="Arial"/>
        </w:rPr>
        <w:t xml:space="preserve">This is very much down to you, </w:t>
      </w:r>
      <w:r w:rsidR="00A30A25" w:rsidRPr="009A3AC9">
        <w:rPr>
          <w:rFonts w:ascii="Arial" w:hAnsi="Arial" w:cs="Arial"/>
        </w:rPr>
        <w:t xml:space="preserve">but we think that discussing the statements as a team and </w:t>
      </w:r>
      <w:r w:rsidR="00BA5D1E" w:rsidRPr="009A3AC9">
        <w:rPr>
          <w:rFonts w:ascii="Arial" w:hAnsi="Arial" w:cs="Arial"/>
        </w:rPr>
        <w:t xml:space="preserve">with partners where possible, and </w:t>
      </w:r>
      <w:r w:rsidR="00A30A25" w:rsidRPr="009A3AC9">
        <w:rPr>
          <w:rFonts w:ascii="Arial" w:hAnsi="Arial" w:cs="Arial"/>
        </w:rPr>
        <w:t>coming to a view about them would be a good way to make the assessment</w:t>
      </w:r>
      <w:r w:rsidR="0042029F" w:rsidRPr="009A3AC9">
        <w:rPr>
          <w:rFonts w:ascii="Arial" w:hAnsi="Arial" w:cs="Arial"/>
        </w:rPr>
        <w:t xml:space="preserve">. </w:t>
      </w:r>
    </w:p>
    <w:p w:rsidR="00287C9D" w:rsidRPr="0086083B" w:rsidRDefault="0086083B" w:rsidP="00287C9D">
      <w:pPr>
        <w:spacing w:after="120"/>
        <w:rPr>
          <w:rFonts w:ascii="Arial" w:hAnsi="Arial" w:cs="Arial"/>
          <w:b/>
          <w:color w:val="EC5913"/>
        </w:rPr>
      </w:pPr>
      <w:r w:rsidRPr="0086083B">
        <w:rPr>
          <w:rFonts w:ascii="Arial" w:hAnsi="Arial" w:cs="Arial"/>
          <w:b/>
          <w:color w:val="EC5913"/>
        </w:rPr>
        <w:t>Who will see your assessment</w:t>
      </w:r>
      <w:r w:rsidR="005D224A" w:rsidRPr="0086083B">
        <w:rPr>
          <w:rFonts w:ascii="Arial" w:hAnsi="Arial" w:cs="Arial"/>
          <w:b/>
          <w:color w:val="EC5913"/>
        </w:rPr>
        <w:t>?</w:t>
      </w:r>
    </w:p>
    <w:p w:rsidR="00C06891" w:rsidRPr="009A3AC9" w:rsidRDefault="00287C9D" w:rsidP="00287C9D">
      <w:pPr>
        <w:rPr>
          <w:rFonts w:ascii="Arial" w:hAnsi="Arial" w:cs="Arial"/>
        </w:rPr>
      </w:pPr>
      <w:r w:rsidRPr="009A3AC9">
        <w:rPr>
          <w:rFonts w:ascii="Arial" w:hAnsi="Arial" w:cs="Arial"/>
        </w:rPr>
        <w:t>In addition to the GTAP team, a</w:t>
      </w:r>
      <w:r w:rsidR="00772EC9" w:rsidRPr="009A3AC9">
        <w:rPr>
          <w:rFonts w:ascii="Arial" w:hAnsi="Arial" w:cs="Arial"/>
        </w:rPr>
        <w:t xml:space="preserve">n anonymised version of your self-assessment will be shared with </w:t>
      </w:r>
      <w:r w:rsidR="00C94555" w:rsidRPr="009A3AC9">
        <w:rPr>
          <w:rFonts w:ascii="Arial" w:hAnsi="Arial" w:cs="Arial"/>
        </w:rPr>
        <w:t xml:space="preserve">independent evaluators of the GTAP project from the Welsh Institute of Health and Social Care. No identifiable information will be shared. </w:t>
      </w:r>
    </w:p>
    <w:p w:rsidR="001C73F4" w:rsidRPr="009A3AC9" w:rsidRDefault="001C73F4" w:rsidP="00287C9D">
      <w:pPr>
        <w:rPr>
          <w:rFonts w:ascii="Arial" w:hAnsi="Arial" w:cs="Arial"/>
        </w:rPr>
      </w:pPr>
    </w:p>
    <w:p w:rsidR="0033244C" w:rsidRPr="009A3AC9" w:rsidRDefault="0033244C" w:rsidP="0033244C">
      <w:pPr>
        <w:rPr>
          <w:rFonts w:ascii="Arial" w:hAnsi="Arial" w:cs="Arial"/>
        </w:rPr>
      </w:pPr>
      <w:r w:rsidRPr="009A3AC9">
        <w:rPr>
          <w:rFonts w:ascii="Arial" w:hAnsi="Arial" w:cs="Arial"/>
        </w:rPr>
        <w:t xml:space="preserve">To ensure clarity and transparency it is important for respondents to understand that Age </w:t>
      </w:r>
      <w:proofErr w:type="spellStart"/>
      <w:r w:rsidRPr="009A3AC9">
        <w:rPr>
          <w:rFonts w:ascii="Arial" w:hAnsi="Arial" w:cs="Arial"/>
        </w:rPr>
        <w:t>Cymru's</w:t>
      </w:r>
      <w:proofErr w:type="spellEnd"/>
      <w:r w:rsidRPr="009A3AC9">
        <w:rPr>
          <w:rFonts w:ascii="Arial" w:hAnsi="Arial" w:cs="Arial"/>
        </w:rPr>
        <w:t xml:space="preserve"> Golden Thread Advocacy Programme does not deliver front line advocacy services of any kind.  It works strategically to support the implementation and aspirations of the Social Services and Well-being Wales Act only.  The aim is for the information collected from this survey to support the commissioning of Independent Professional Advocacy services and not for commercial gain.</w:t>
      </w:r>
    </w:p>
    <w:p w:rsidR="00EB5D5A" w:rsidRPr="0086083B" w:rsidRDefault="0086083B" w:rsidP="00287C9D">
      <w:pPr>
        <w:spacing w:before="180" w:after="120"/>
        <w:rPr>
          <w:rFonts w:ascii="Arial" w:hAnsi="Arial" w:cs="Arial"/>
          <w:b/>
          <w:color w:val="EC5913"/>
        </w:rPr>
      </w:pPr>
      <w:r w:rsidRPr="0086083B">
        <w:rPr>
          <w:rFonts w:ascii="Arial" w:hAnsi="Arial" w:cs="Arial"/>
          <w:b/>
          <w:color w:val="EC5913"/>
        </w:rPr>
        <w:t>By when do you need to complete the self assessment?</w:t>
      </w:r>
    </w:p>
    <w:p w:rsidR="007D49E9" w:rsidRPr="009A3AC9" w:rsidRDefault="00A30A25" w:rsidP="00287C9D">
      <w:pPr>
        <w:rPr>
          <w:rFonts w:ascii="Arial" w:hAnsi="Arial" w:cs="Arial"/>
        </w:rPr>
      </w:pPr>
      <w:r w:rsidRPr="009A3AC9">
        <w:rPr>
          <w:rFonts w:ascii="Arial" w:hAnsi="Arial" w:cs="Arial"/>
        </w:rPr>
        <w:t>We’d like if possible to receive completed self-assessments from you by</w:t>
      </w:r>
      <w:r w:rsidR="0086083B">
        <w:rPr>
          <w:rFonts w:ascii="Arial" w:hAnsi="Arial" w:cs="Arial"/>
        </w:rPr>
        <w:t xml:space="preserve"> Friday 9</w:t>
      </w:r>
      <w:r w:rsidR="002C7222" w:rsidRPr="009A3AC9">
        <w:rPr>
          <w:rFonts w:ascii="Arial" w:hAnsi="Arial" w:cs="Arial"/>
        </w:rPr>
        <w:t xml:space="preserve"> December 2016.</w:t>
      </w:r>
    </w:p>
    <w:p w:rsidR="00E34099" w:rsidRPr="0086083B" w:rsidRDefault="00E34099" w:rsidP="00287C9D">
      <w:pPr>
        <w:rPr>
          <w:rFonts w:ascii="Arial" w:hAnsi="Arial" w:cs="Arial"/>
          <w:b/>
        </w:rPr>
      </w:pPr>
    </w:p>
    <w:p w:rsidR="00E34099" w:rsidRPr="0086083B" w:rsidRDefault="0086083B" w:rsidP="00287C9D">
      <w:pPr>
        <w:spacing w:after="120"/>
        <w:rPr>
          <w:rFonts w:ascii="Arial" w:hAnsi="Arial" w:cs="Arial"/>
          <w:b/>
          <w:color w:val="EC5913"/>
        </w:rPr>
      </w:pPr>
      <w:r w:rsidRPr="0086083B">
        <w:rPr>
          <w:rFonts w:ascii="Arial" w:hAnsi="Arial" w:cs="Arial"/>
          <w:b/>
          <w:color w:val="EC5913"/>
        </w:rPr>
        <w:t>Where to return your completed self assessment</w:t>
      </w:r>
    </w:p>
    <w:p w:rsidR="009A3AC9" w:rsidRDefault="00E34099" w:rsidP="006352C8">
      <w:pPr>
        <w:spacing w:after="120"/>
        <w:rPr>
          <w:rFonts w:ascii="Arial" w:hAnsi="Arial" w:cs="Arial"/>
        </w:rPr>
      </w:pPr>
      <w:r w:rsidRPr="009A3AC9">
        <w:rPr>
          <w:rFonts w:ascii="Arial" w:hAnsi="Arial" w:cs="Arial"/>
        </w:rPr>
        <w:t xml:space="preserve">Please complete this document and return it to the GTAP team via email: </w:t>
      </w:r>
    </w:p>
    <w:p w:rsidR="009A3AC9" w:rsidRPr="0086083B" w:rsidRDefault="005F0A9F" w:rsidP="006352C8">
      <w:pPr>
        <w:spacing w:after="120"/>
        <w:rPr>
          <w:rFonts w:ascii="Arial" w:hAnsi="Arial" w:cs="Arial"/>
          <w:color w:val="EC5913"/>
        </w:rPr>
      </w:pPr>
      <w:hyperlink r:id="rId15" w:history="1">
        <w:r w:rsidR="00E34099" w:rsidRPr="0086083B">
          <w:rPr>
            <w:rStyle w:val="Hyperlink"/>
            <w:rFonts w:ascii="Arial" w:hAnsi="Arial" w:cs="Arial"/>
            <w:b/>
            <w:color w:val="EC5913"/>
          </w:rPr>
          <w:t>goldenthreadadvocacy@agecymru.org.uk</w:t>
        </w:r>
      </w:hyperlink>
      <w:r w:rsidR="00E34099" w:rsidRPr="0086083B">
        <w:rPr>
          <w:rFonts w:ascii="Arial" w:hAnsi="Arial" w:cs="Arial"/>
          <w:color w:val="EC5913"/>
        </w:rPr>
        <w:t xml:space="preserve">. </w:t>
      </w:r>
    </w:p>
    <w:p w:rsidR="00E34099" w:rsidRPr="009A3AC9" w:rsidRDefault="00E34099" w:rsidP="006352C8">
      <w:pPr>
        <w:spacing w:after="120"/>
        <w:rPr>
          <w:rFonts w:ascii="Arial" w:hAnsi="Arial" w:cs="Arial"/>
        </w:rPr>
      </w:pPr>
      <w:r w:rsidRPr="009A3AC9">
        <w:rPr>
          <w:rFonts w:ascii="Arial" w:hAnsi="Arial" w:cs="Arial"/>
        </w:rPr>
        <w:t xml:space="preserve">The profile questions do not require you to submit your name and contact details, but you can do so if you wish to be contacted by GTAP. GTAP </w:t>
      </w:r>
      <w:proofErr w:type="gramStart"/>
      <w:r w:rsidRPr="009A3AC9">
        <w:rPr>
          <w:rFonts w:ascii="Arial" w:hAnsi="Arial" w:cs="Arial"/>
        </w:rPr>
        <w:t>staff are</w:t>
      </w:r>
      <w:proofErr w:type="gramEnd"/>
      <w:r w:rsidRPr="009A3AC9">
        <w:rPr>
          <w:rFonts w:ascii="Arial" w:hAnsi="Arial" w:cs="Arial"/>
        </w:rPr>
        <w:t xml:space="preserve"> able to offer you free, flexible support for commissioning advocacy.  If you would like to discuss how we may be able to support you, please ensure you lea</w:t>
      </w:r>
      <w:r w:rsidR="006352C8" w:rsidRPr="009A3AC9">
        <w:rPr>
          <w:rFonts w:ascii="Arial" w:hAnsi="Arial" w:cs="Arial"/>
        </w:rPr>
        <w:t xml:space="preserve">ve us a means of contacting you. </w:t>
      </w:r>
    </w:p>
    <w:p w:rsidR="00C06891" w:rsidRPr="009A3AC9" w:rsidRDefault="00C06891" w:rsidP="006352C8">
      <w:pPr>
        <w:spacing w:after="120"/>
        <w:rPr>
          <w:rFonts w:ascii="Arial" w:hAnsi="Arial" w:cs="Arial"/>
        </w:rPr>
        <w:sectPr w:rsidR="00C06891" w:rsidRPr="009A3AC9" w:rsidSect="004B5EA7">
          <w:footerReference w:type="default" r:id="rId16"/>
          <w:pgSz w:w="11900" w:h="16840"/>
          <w:pgMar w:top="993" w:right="985" w:bottom="1134" w:left="709" w:header="425" w:footer="323" w:gutter="0"/>
          <w:pgNumType w:start="0"/>
          <w:cols w:space="708"/>
          <w:titlePg/>
          <w:docGrid w:linePitch="360"/>
        </w:sectPr>
      </w:pPr>
    </w:p>
    <w:p w:rsidR="00F36103" w:rsidRPr="009A3AC9" w:rsidRDefault="00F36103" w:rsidP="00F36103">
      <w:pPr>
        <w:rPr>
          <w:rFonts w:ascii="Arial" w:hAnsi="Arial" w:cs="Arial"/>
        </w:rPr>
      </w:pPr>
    </w:p>
    <w:p w:rsidR="00F36103" w:rsidRPr="009A3AC9" w:rsidRDefault="00F36103" w:rsidP="00F36103">
      <w:pPr>
        <w:rPr>
          <w:rFonts w:ascii="Arial" w:hAnsi="Arial" w:cs="Arial"/>
        </w:rPr>
      </w:pPr>
    </w:p>
    <w:p w:rsidR="00F36103" w:rsidRPr="009A3AC9" w:rsidRDefault="00F36103" w:rsidP="00F36103">
      <w:pPr>
        <w:rPr>
          <w:rFonts w:ascii="Arial" w:hAnsi="Arial" w:cs="Arial"/>
        </w:rPr>
      </w:pPr>
    </w:p>
    <w:p w:rsidR="00F36103" w:rsidRPr="009A3AC9" w:rsidRDefault="00F36103" w:rsidP="00F36103">
      <w:pPr>
        <w:rPr>
          <w:rFonts w:ascii="Arial" w:hAnsi="Arial" w:cs="Arial"/>
        </w:rPr>
      </w:pPr>
    </w:p>
    <w:p w:rsidR="00F36103" w:rsidRPr="009A3AC9" w:rsidRDefault="00F36103" w:rsidP="00F36103">
      <w:pPr>
        <w:rPr>
          <w:rFonts w:ascii="Arial" w:hAnsi="Arial" w:cs="Arial"/>
        </w:rPr>
      </w:pPr>
    </w:p>
    <w:p w:rsidR="00F36103" w:rsidRPr="009A3AC9" w:rsidRDefault="00F36103" w:rsidP="00F36103">
      <w:pPr>
        <w:rPr>
          <w:rFonts w:ascii="Arial" w:hAnsi="Arial" w:cs="Arial"/>
        </w:rPr>
      </w:pPr>
    </w:p>
    <w:p w:rsidR="00F36103" w:rsidRPr="009A3AC9" w:rsidRDefault="00F36103" w:rsidP="00F36103">
      <w:pPr>
        <w:rPr>
          <w:rFonts w:ascii="Arial" w:hAnsi="Arial" w:cs="Arial"/>
        </w:rPr>
      </w:pPr>
    </w:p>
    <w:p w:rsidR="00F36103" w:rsidRPr="009A3AC9" w:rsidRDefault="00F36103" w:rsidP="00F36103">
      <w:pPr>
        <w:rPr>
          <w:rFonts w:ascii="Arial" w:hAnsi="Arial" w:cs="Arial"/>
        </w:rPr>
      </w:pPr>
    </w:p>
    <w:p w:rsidR="00F36103" w:rsidRPr="009A3AC9" w:rsidRDefault="00F36103" w:rsidP="00F36103">
      <w:pPr>
        <w:rPr>
          <w:rFonts w:ascii="Arial" w:hAnsi="Arial" w:cs="Arial"/>
        </w:rPr>
      </w:pPr>
    </w:p>
    <w:p w:rsidR="00F36103" w:rsidRPr="009A3AC9" w:rsidRDefault="00F36103" w:rsidP="00F36103">
      <w:pPr>
        <w:rPr>
          <w:rFonts w:ascii="Arial" w:hAnsi="Arial" w:cs="Arial"/>
        </w:rPr>
      </w:pPr>
    </w:p>
    <w:p w:rsidR="00F36103" w:rsidRPr="009A3AC9" w:rsidRDefault="00F36103" w:rsidP="00F36103">
      <w:pPr>
        <w:rPr>
          <w:rFonts w:ascii="Arial" w:hAnsi="Arial" w:cs="Arial"/>
        </w:rPr>
      </w:pPr>
    </w:p>
    <w:p w:rsidR="00434EB6" w:rsidRPr="009A3AC9" w:rsidRDefault="00434EB6" w:rsidP="00434EB6">
      <w:pPr>
        <w:rPr>
          <w:rFonts w:ascii="Arial" w:hAnsi="Arial" w:cs="Arial"/>
          <w:b/>
          <w:u w:val="single"/>
        </w:rPr>
      </w:pPr>
    </w:p>
    <w:p w:rsidR="00434EB6" w:rsidRPr="009A3AC9" w:rsidRDefault="00434EB6" w:rsidP="00434EB6">
      <w:pPr>
        <w:rPr>
          <w:rFonts w:ascii="Arial" w:hAnsi="Arial" w:cs="Arial"/>
          <w:b/>
          <w:u w:val="single"/>
        </w:rPr>
      </w:pPr>
    </w:p>
    <w:p w:rsidR="00434EB6" w:rsidRPr="009A3AC9" w:rsidRDefault="00434EB6" w:rsidP="00434EB6">
      <w:pPr>
        <w:rPr>
          <w:rFonts w:ascii="Arial" w:hAnsi="Arial" w:cs="Arial"/>
        </w:rPr>
      </w:pPr>
    </w:p>
    <w:p w:rsidR="00434EB6" w:rsidRPr="009A3AC9" w:rsidRDefault="00434EB6" w:rsidP="00434EB6">
      <w:pPr>
        <w:rPr>
          <w:rFonts w:ascii="Arial" w:hAnsi="Arial" w:cs="Arial"/>
        </w:rPr>
      </w:pPr>
    </w:p>
    <w:p w:rsidR="00434EB6" w:rsidRPr="009A3AC9" w:rsidRDefault="00434EB6" w:rsidP="00434EB6">
      <w:pPr>
        <w:rPr>
          <w:rFonts w:ascii="Arial" w:hAnsi="Arial" w:cs="Arial"/>
        </w:rPr>
      </w:pPr>
    </w:p>
    <w:p w:rsidR="00434EB6" w:rsidRPr="009A3AC9" w:rsidRDefault="00434EB6" w:rsidP="00434EB6">
      <w:pPr>
        <w:rPr>
          <w:rFonts w:ascii="Arial" w:hAnsi="Arial" w:cs="Arial"/>
        </w:rPr>
      </w:pPr>
    </w:p>
    <w:p w:rsidR="00434EB6" w:rsidRPr="009A3AC9" w:rsidRDefault="00434EB6" w:rsidP="00434EB6">
      <w:pPr>
        <w:pBdr>
          <w:top w:val="dotted" w:sz="4" w:space="6" w:color="003366"/>
          <w:bottom w:val="dotted" w:sz="4" w:space="6" w:color="003366"/>
        </w:pBdr>
        <w:spacing w:before="120" w:after="180"/>
        <w:outlineLvl w:val="2"/>
        <w:rPr>
          <w:rFonts w:ascii="Arial" w:hAnsi="Arial" w:cs="Arial"/>
          <w:b/>
          <w:caps/>
          <w:color w:val="4A442A" w:themeColor="background2" w:themeShade="40"/>
        </w:rPr>
      </w:pPr>
      <w:bookmarkStart w:id="10" w:name="_Toc405453966"/>
      <w:r w:rsidRPr="009A3AC9">
        <w:rPr>
          <w:rFonts w:ascii="Arial" w:hAnsi="Arial" w:cs="Arial"/>
          <w:b/>
          <w:caps/>
          <w:color w:val="4A442A" w:themeColor="background2" w:themeShade="40"/>
        </w:rPr>
        <w:t xml:space="preserve">SELF assessment </w:t>
      </w:r>
      <w:r w:rsidR="002F1BBB" w:rsidRPr="009A3AC9">
        <w:rPr>
          <w:rFonts w:ascii="Arial" w:hAnsi="Arial" w:cs="Arial"/>
          <w:b/>
          <w:caps/>
          <w:color w:val="4A442A" w:themeColor="background2" w:themeShade="40"/>
        </w:rPr>
        <w:t>Tool</w:t>
      </w:r>
      <w:bookmarkEnd w:id="10"/>
    </w:p>
    <w:p w:rsidR="00434EB6" w:rsidRPr="009A3AC9" w:rsidRDefault="00434EB6" w:rsidP="00434EB6">
      <w:pPr>
        <w:rPr>
          <w:rFonts w:ascii="Arial" w:hAnsi="Arial" w:cs="Arial"/>
          <w:caps/>
          <w:noProof/>
          <w:color w:val="C00000"/>
          <w:lang w:eastAsia="en-GB"/>
        </w:rPr>
      </w:pPr>
      <w:r w:rsidRPr="009A3AC9">
        <w:rPr>
          <w:rFonts w:ascii="Arial" w:hAnsi="Arial" w:cs="Arial"/>
          <w:caps/>
          <w:noProof/>
          <w:color w:val="C00000"/>
          <w:lang w:eastAsia="en-GB"/>
        </w:rPr>
        <w:br w:type="page"/>
      </w:r>
    </w:p>
    <w:p w:rsidR="00434EB6" w:rsidRPr="0086083B" w:rsidRDefault="00434EB6" w:rsidP="00434EB6">
      <w:pPr>
        <w:pBdr>
          <w:top w:val="dotted" w:sz="4" w:space="6" w:color="003366"/>
          <w:bottom w:val="dotted" w:sz="4" w:space="6" w:color="003366"/>
        </w:pBdr>
        <w:outlineLvl w:val="2"/>
        <w:rPr>
          <w:rFonts w:ascii="Arial" w:hAnsi="Arial" w:cs="Arial"/>
          <w:b/>
          <w:caps/>
          <w:noProof/>
          <w:color w:val="EC5913"/>
          <w:lang w:eastAsia="en-GB"/>
        </w:rPr>
      </w:pPr>
      <w:bookmarkStart w:id="11" w:name="_Toc405453968"/>
      <w:r w:rsidRPr="0086083B">
        <w:rPr>
          <w:rFonts w:ascii="Arial" w:hAnsi="Arial" w:cs="Arial"/>
          <w:caps/>
          <w:noProof/>
          <w:color w:val="EC5913"/>
          <w:lang w:eastAsia="en-GB"/>
        </w:rPr>
        <w:lastRenderedPageBreak/>
        <w:t xml:space="preserve">SELF assessment </w:t>
      </w:r>
      <w:r w:rsidR="002F1BBB" w:rsidRPr="0086083B">
        <w:rPr>
          <w:rFonts w:ascii="Arial" w:hAnsi="Arial" w:cs="Arial"/>
          <w:caps/>
          <w:noProof/>
          <w:color w:val="EC5913"/>
          <w:lang w:eastAsia="en-GB"/>
        </w:rPr>
        <w:t>Tool</w:t>
      </w:r>
      <w:r w:rsidRPr="0086083B">
        <w:rPr>
          <w:rFonts w:ascii="Arial" w:hAnsi="Arial" w:cs="Arial"/>
          <w:caps/>
          <w:noProof/>
          <w:color w:val="EC5913"/>
          <w:lang w:eastAsia="en-GB"/>
        </w:rPr>
        <w:t xml:space="preserve"> ·</w:t>
      </w:r>
      <w:r w:rsidRPr="0086083B">
        <w:rPr>
          <w:rFonts w:ascii="Arial" w:hAnsi="Arial" w:cs="Arial"/>
          <w:b/>
          <w:caps/>
          <w:noProof/>
          <w:color w:val="EC5913"/>
          <w:lang w:eastAsia="en-GB"/>
        </w:rPr>
        <w:t xml:space="preserve"> </w:t>
      </w:r>
      <w:bookmarkEnd w:id="11"/>
      <w:r w:rsidR="004B5EA7" w:rsidRPr="0086083B">
        <w:rPr>
          <w:rFonts w:ascii="Arial" w:hAnsi="Arial" w:cs="Arial"/>
          <w:b/>
          <w:caps/>
          <w:noProof/>
          <w:color w:val="EC5913"/>
          <w:lang w:eastAsia="en-GB"/>
        </w:rPr>
        <w:t xml:space="preserve">GOOD PRACTICE STATEMENTS ON </w:t>
      </w:r>
      <w:r w:rsidR="000838E1" w:rsidRPr="0086083B">
        <w:rPr>
          <w:rFonts w:ascii="Arial" w:hAnsi="Arial" w:cs="Arial"/>
          <w:b/>
          <w:caps/>
          <w:noProof/>
          <w:color w:val="EC5913"/>
          <w:lang w:eastAsia="en-GB"/>
        </w:rPr>
        <w:t xml:space="preserve">COMMISSIONING </w:t>
      </w:r>
      <w:r w:rsidR="00AD46DA" w:rsidRPr="0086083B">
        <w:rPr>
          <w:rFonts w:ascii="Arial" w:hAnsi="Arial" w:cs="Arial"/>
          <w:b/>
          <w:caps/>
          <w:noProof/>
          <w:color w:val="EC5913"/>
          <w:lang w:eastAsia="en-GB"/>
        </w:rPr>
        <w:t>ADVOCACY</w:t>
      </w:r>
    </w:p>
    <w:p w:rsidR="00434EB6" w:rsidRPr="009A3AC9" w:rsidRDefault="00434EB6" w:rsidP="00434EB6">
      <w:pPr>
        <w:spacing w:after="120"/>
        <w:rPr>
          <w:rFonts w:ascii="Arial" w:hAnsi="Arial" w:cs="Arial"/>
        </w:rPr>
      </w:pPr>
    </w:p>
    <w:tbl>
      <w:tblPr>
        <w:tblStyle w:val="TableGrid"/>
        <w:tblW w:w="5000" w:type="pct"/>
        <w:tblLook w:val="04A0" w:firstRow="1" w:lastRow="0" w:firstColumn="1" w:lastColumn="0" w:noHBand="0" w:noVBand="1"/>
      </w:tblPr>
      <w:tblGrid>
        <w:gridCol w:w="593"/>
        <w:gridCol w:w="9322"/>
        <w:gridCol w:w="1311"/>
        <w:gridCol w:w="1577"/>
        <w:gridCol w:w="1379"/>
        <w:gridCol w:w="1314"/>
      </w:tblGrid>
      <w:tr w:rsidR="0042029F" w:rsidRPr="009A3AC9" w:rsidTr="0042029F">
        <w:tc>
          <w:tcPr>
            <w:tcW w:w="3198" w:type="pct"/>
            <w:gridSpan w:val="2"/>
            <w:vMerge w:val="restart"/>
            <w:shd w:val="clear" w:color="auto" w:fill="C4BC96" w:themeFill="background2" w:themeFillShade="BF"/>
          </w:tcPr>
          <w:p w:rsidR="0042029F" w:rsidRPr="009A3AC9" w:rsidRDefault="0042029F" w:rsidP="00FA1025">
            <w:pPr>
              <w:spacing w:before="120" w:after="120"/>
              <w:rPr>
                <w:rFonts w:ascii="Arial" w:hAnsi="Arial" w:cs="Arial"/>
                <w:b/>
              </w:rPr>
            </w:pPr>
          </w:p>
          <w:p w:rsidR="0042029F" w:rsidRPr="009A3AC9" w:rsidRDefault="0042029F" w:rsidP="00FA1025">
            <w:pPr>
              <w:spacing w:before="120" w:after="120"/>
              <w:rPr>
                <w:rFonts w:ascii="Arial" w:hAnsi="Arial" w:cs="Arial"/>
                <w:b/>
              </w:rPr>
            </w:pPr>
          </w:p>
          <w:p w:rsidR="0042029F" w:rsidRPr="009A3AC9" w:rsidRDefault="0042029F" w:rsidP="00FA1025">
            <w:pPr>
              <w:spacing w:before="120" w:after="120"/>
              <w:rPr>
                <w:rFonts w:ascii="Arial" w:hAnsi="Arial" w:cs="Arial"/>
              </w:rPr>
            </w:pPr>
            <w:r w:rsidRPr="009A3AC9">
              <w:rPr>
                <w:rFonts w:ascii="Arial" w:hAnsi="Arial" w:cs="Arial"/>
                <w:b/>
              </w:rPr>
              <w:t>GOOD PRACTICE STATEMENTS</w:t>
            </w:r>
          </w:p>
        </w:tc>
        <w:tc>
          <w:tcPr>
            <w:tcW w:w="1802" w:type="pct"/>
            <w:gridSpan w:val="4"/>
            <w:tcBorders>
              <w:bottom w:val="single" w:sz="4" w:space="0" w:color="auto"/>
            </w:tcBorders>
            <w:shd w:val="clear" w:color="auto" w:fill="C4BC96" w:themeFill="background2" w:themeFillShade="BF"/>
          </w:tcPr>
          <w:p w:rsidR="0042029F" w:rsidRPr="009A3AC9" w:rsidRDefault="0042029F" w:rsidP="00FA1025">
            <w:pPr>
              <w:spacing w:before="120" w:after="120"/>
              <w:ind w:left="-108"/>
              <w:jc w:val="center"/>
              <w:rPr>
                <w:rFonts w:ascii="Arial" w:hAnsi="Arial" w:cs="Arial"/>
                <w:b/>
              </w:rPr>
            </w:pPr>
            <w:r w:rsidRPr="009A3AC9">
              <w:rPr>
                <w:rFonts w:ascii="Arial" w:hAnsi="Arial" w:cs="Arial"/>
                <w:b/>
              </w:rPr>
              <w:t>Your assessment of whether you have evidence to suggest you comply with the good practice statement</w:t>
            </w:r>
          </w:p>
        </w:tc>
      </w:tr>
      <w:tr w:rsidR="0042029F" w:rsidRPr="009A3AC9" w:rsidTr="0042029F">
        <w:trPr>
          <w:trHeight w:val="1042"/>
        </w:trPr>
        <w:tc>
          <w:tcPr>
            <w:tcW w:w="3198" w:type="pct"/>
            <w:gridSpan w:val="2"/>
            <w:vMerge/>
            <w:shd w:val="clear" w:color="auto" w:fill="C4BC96" w:themeFill="background2" w:themeFillShade="BF"/>
          </w:tcPr>
          <w:p w:rsidR="0042029F" w:rsidRPr="009A3AC9" w:rsidRDefault="0042029F" w:rsidP="00FA1025">
            <w:pPr>
              <w:spacing w:before="120" w:after="120"/>
              <w:rPr>
                <w:rFonts w:ascii="Arial" w:hAnsi="Arial" w:cs="Arial"/>
                <w:b/>
              </w:rPr>
            </w:pPr>
          </w:p>
        </w:tc>
        <w:tc>
          <w:tcPr>
            <w:tcW w:w="423" w:type="pct"/>
            <w:tcBorders>
              <w:right w:val="dotted" w:sz="4" w:space="0" w:color="auto"/>
            </w:tcBorders>
            <w:shd w:val="clear" w:color="auto" w:fill="FF0000"/>
          </w:tcPr>
          <w:p w:rsidR="0042029F" w:rsidRPr="009A3AC9" w:rsidRDefault="0042029F" w:rsidP="00FA1025">
            <w:pPr>
              <w:spacing w:before="120" w:after="120"/>
              <w:jc w:val="center"/>
              <w:rPr>
                <w:rFonts w:ascii="Arial" w:hAnsi="Arial" w:cs="Arial"/>
                <w:b/>
              </w:rPr>
            </w:pPr>
            <w:r w:rsidRPr="009A3AC9">
              <w:rPr>
                <w:rFonts w:ascii="Arial" w:hAnsi="Arial" w:cs="Arial"/>
                <w:b/>
              </w:rPr>
              <w:t>Poor evidence</w:t>
            </w:r>
          </w:p>
          <w:p w:rsidR="0042029F" w:rsidRPr="009A3AC9" w:rsidRDefault="0042029F" w:rsidP="00FA1025">
            <w:pPr>
              <w:spacing w:before="120" w:after="120"/>
              <w:jc w:val="center"/>
              <w:rPr>
                <w:rFonts w:ascii="Arial" w:hAnsi="Arial" w:cs="Arial"/>
              </w:rPr>
            </w:pPr>
            <w:r w:rsidRPr="009A3AC9">
              <w:rPr>
                <w:rFonts w:ascii="Arial" w:hAnsi="Arial" w:cs="Arial"/>
              </w:rPr>
              <w:t>1-25</w:t>
            </w:r>
          </w:p>
        </w:tc>
        <w:tc>
          <w:tcPr>
            <w:tcW w:w="509" w:type="pct"/>
            <w:tcBorders>
              <w:left w:val="dotted" w:sz="4" w:space="0" w:color="auto"/>
              <w:right w:val="dotted" w:sz="4" w:space="0" w:color="auto"/>
            </w:tcBorders>
            <w:shd w:val="clear" w:color="auto" w:fill="F79646" w:themeFill="accent6"/>
          </w:tcPr>
          <w:p w:rsidR="0042029F" w:rsidRPr="009A3AC9" w:rsidRDefault="0042029F" w:rsidP="00FA1025">
            <w:pPr>
              <w:spacing w:before="120" w:after="120"/>
              <w:jc w:val="center"/>
              <w:rPr>
                <w:rFonts w:ascii="Arial" w:hAnsi="Arial" w:cs="Arial"/>
                <w:b/>
              </w:rPr>
            </w:pPr>
            <w:r w:rsidRPr="009A3AC9">
              <w:rPr>
                <w:rFonts w:ascii="Arial" w:hAnsi="Arial" w:cs="Arial"/>
                <w:b/>
              </w:rPr>
              <w:t>Insufficient evidence</w:t>
            </w:r>
          </w:p>
          <w:p w:rsidR="0042029F" w:rsidRPr="009A3AC9" w:rsidRDefault="0042029F" w:rsidP="00FA1025">
            <w:pPr>
              <w:spacing w:before="120" w:after="120"/>
              <w:jc w:val="center"/>
              <w:rPr>
                <w:rFonts w:ascii="Arial" w:hAnsi="Arial" w:cs="Arial"/>
              </w:rPr>
            </w:pPr>
            <w:r w:rsidRPr="009A3AC9">
              <w:rPr>
                <w:rFonts w:ascii="Arial" w:hAnsi="Arial" w:cs="Arial"/>
              </w:rPr>
              <w:t>26-50</w:t>
            </w:r>
          </w:p>
        </w:tc>
        <w:tc>
          <w:tcPr>
            <w:tcW w:w="445" w:type="pct"/>
            <w:tcBorders>
              <w:left w:val="dotted" w:sz="4" w:space="0" w:color="auto"/>
              <w:right w:val="dotted" w:sz="4" w:space="0" w:color="auto"/>
            </w:tcBorders>
            <w:shd w:val="clear" w:color="auto" w:fill="FFFF00"/>
          </w:tcPr>
          <w:p w:rsidR="0042029F" w:rsidRPr="009A3AC9" w:rsidRDefault="0042029F" w:rsidP="00FA1025">
            <w:pPr>
              <w:spacing w:before="120" w:after="120"/>
              <w:jc w:val="center"/>
              <w:rPr>
                <w:rFonts w:ascii="Arial" w:hAnsi="Arial" w:cs="Arial"/>
                <w:b/>
              </w:rPr>
            </w:pPr>
            <w:r w:rsidRPr="009A3AC9">
              <w:rPr>
                <w:rFonts w:ascii="Arial" w:hAnsi="Arial" w:cs="Arial"/>
                <w:b/>
              </w:rPr>
              <w:t>Sufficient evidence</w:t>
            </w:r>
          </w:p>
          <w:p w:rsidR="0042029F" w:rsidRPr="009A3AC9" w:rsidRDefault="0042029F" w:rsidP="00FA1025">
            <w:pPr>
              <w:spacing w:before="120" w:after="120"/>
              <w:jc w:val="center"/>
              <w:rPr>
                <w:rFonts w:ascii="Arial" w:hAnsi="Arial" w:cs="Arial"/>
              </w:rPr>
            </w:pPr>
            <w:r w:rsidRPr="009A3AC9">
              <w:rPr>
                <w:rFonts w:ascii="Arial" w:hAnsi="Arial" w:cs="Arial"/>
              </w:rPr>
              <w:t>51-75</w:t>
            </w:r>
          </w:p>
        </w:tc>
        <w:tc>
          <w:tcPr>
            <w:tcW w:w="424" w:type="pct"/>
            <w:tcBorders>
              <w:left w:val="dotted" w:sz="4" w:space="0" w:color="auto"/>
            </w:tcBorders>
            <w:shd w:val="clear" w:color="auto" w:fill="C2D69B" w:themeFill="accent3" w:themeFillTint="99"/>
          </w:tcPr>
          <w:p w:rsidR="0042029F" w:rsidRPr="009A3AC9" w:rsidRDefault="0042029F" w:rsidP="00FA1025">
            <w:pPr>
              <w:spacing w:before="120" w:after="120"/>
              <w:jc w:val="center"/>
              <w:rPr>
                <w:rFonts w:ascii="Arial" w:hAnsi="Arial" w:cs="Arial"/>
                <w:b/>
              </w:rPr>
            </w:pPr>
            <w:r w:rsidRPr="009A3AC9">
              <w:rPr>
                <w:rFonts w:ascii="Arial" w:hAnsi="Arial" w:cs="Arial"/>
                <w:b/>
              </w:rPr>
              <w:t>Good evidence</w:t>
            </w:r>
          </w:p>
          <w:p w:rsidR="0042029F" w:rsidRPr="009A3AC9" w:rsidRDefault="0042029F" w:rsidP="00FA1025">
            <w:pPr>
              <w:spacing w:before="120" w:after="120"/>
              <w:jc w:val="center"/>
              <w:rPr>
                <w:rFonts w:ascii="Arial" w:hAnsi="Arial" w:cs="Arial"/>
              </w:rPr>
            </w:pPr>
            <w:r w:rsidRPr="009A3AC9">
              <w:rPr>
                <w:rFonts w:ascii="Arial" w:hAnsi="Arial" w:cs="Arial"/>
              </w:rPr>
              <w:t>76-100</w:t>
            </w:r>
          </w:p>
        </w:tc>
      </w:tr>
      <w:tr w:rsidR="0042029F" w:rsidRPr="009A3AC9" w:rsidTr="00C8515E">
        <w:tc>
          <w:tcPr>
            <w:tcW w:w="191" w:type="pct"/>
            <w:tcBorders>
              <w:bottom w:val="single" w:sz="4" w:space="0" w:color="auto"/>
            </w:tcBorders>
            <w:shd w:val="clear" w:color="auto" w:fill="DDD9C3" w:themeFill="background2" w:themeFillShade="E6"/>
          </w:tcPr>
          <w:p w:rsidR="0042029F" w:rsidRPr="009A3AC9" w:rsidRDefault="0042029F" w:rsidP="004B5EA7">
            <w:pPr>
              <w:spacing w:before="120" w:after="120"/>
              <w:rPr>
                <w:rFonts w:ascii="Arial" w:hAnsi="Arial" w:cs="Arial"/>
                <w:b/>
                <w:bCs/>
              </w:rPr>
            </w:pPr>
            <w:r w:rsidRPr="009A3AC9">
              <w:rPr>
                <w:rFonts w:ascii="Arial" w:hAnsi="Arial" w:cs="Arial"/>
                <w:b/>
                <w:bCs/>
              </w:rPr>
              <w:t>1</w:t>
            </w:r>
          </w:p>
        </w:tc>
        <w:tc>
          <w:tcPr>
            <w:tcW w:w="4809" w:type="pct"/>
            <w:gridSpan w:val="5"/>
            <w:tcBorders>
              <w:bottom w:val="single" w:sz="4" w:space="0" w:color="auto"/>
            </w:tcBorders>
            <w:shd w:val="clear" w:color="auto" w:fill="DDD9C3" w:themeFill="background2" w:themeFillShade="E6"/>
            <w:vAlign w:val="center"/>
          </w:tcPr>
          <w:p w:rsidR="0042029F" w:rsidRPr="009A3AC9" w:rsidRDefault="0042029F" w:rsidP="004B5EA7">
            <w:pPr>
              <w:spacing w:before="120" w:after="120"/>
              <w:rPr>
                <w:rFonts w:ascii="Arial" w:hAnsi="Arial" w:cs="Arial"/>
              </w:rPr>
            </w:pPr>
            <w:r w:rsidRPr="009A3AC9">
              <w:rPr>
                <w:rFonts w:ascii="Arial" w:hAnsi="Arial" w:cs="Arial"/>
                <w:b/>
                <w:bCs/>
              </w:rPr>
              <w:t>ANALYSE</w:t>
            </w:r>
          </w:p>
        </w:tc>
      </w:tr>
      <w:tr w:rsidR="0042029F" w:rsidRPr="009A3AC9" w:rsidTr="00C8515E">
        <w:tc>
          <w:tcPr>
            <w:tcW w:w="191" w:type="pct"/>
            <w:tcBorders>
              <w:bottom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1a</w:t>
            </w:r>
          </w:p>
        </w:tc>
        <w:tc>
          <w:tcPr>
            <w:tcW w:w="3008" w:type="pct"/>
            <w:tcBorders>
              <w:bottom w:val="dotted" w:sz="4" w:space="0" w:color="auto"/>
            </w:tcBorders>
            <w:vAlign w:val="center"/>
          </w:tcPr>
          <w:p w:rsidR="0042029F" w:rsidRPr="009A3AC9" w:rsidRDefault="0042029F" w:rsidP="00DD03E5">
            <w:pPr>
              <w:spacing w:before="100" w:after="100"/>
              <w:rPr>
                <w:rFonts w:ascii="Arial" w:hAnsi="Arial" w:cs="Arial"/>
              </w:rPr>
            </w:pPr>
            <w:r w:rsidRPr="009A3AC9">
              <w:rPr>
                <w:rFonts w:ascii="Arial" w:hAnsi="Arial" w:cs="Arial"/>
              </w:rPr>
              <w:t>We collect and analyse information to understand current and future demand for advocacy under the SS&amp;W-B Act.</w:t>
            </w:r>
          </w:p>
        </w:tc>
        <w:tc>
          <w:tcPr>
            <w:tcW w:w="423" w:type="pct"/>
            <w:tcBorders>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left w:val="dotted" w:sz="4" w:space="0" w:color="auto"/>
              <w:bottom w:val="dotted" w:sz="4" w:space="0" w:color="auto"/>
            </w:tcBorders>
            <w:vAlign w:val="center"/>
          </w:tcPr>
          <w:p w:rsidR="0042029F" w:rsidRPr="009A3AC9" w:rsidRDefault="0042029F" w:rsidP="00DD03E5">
            <w:pPr>
              <w:jc w:val="center"/>
              <w:rPr>
                <w:rFonts w:ascii="Arial" w:hAnsi="Arial" w:cs="Arial"/>
              </w:rPr>
            </w:pPr>
          </w:p>
        </w:tc>
      </w:tr>
      <w:tr w:rsidR="0042029F" w:rsidRPr="009A3AC9" w:rsidTr="00C8515E">
        <w:tc>
          <w:tcPr>
            <w:tcW w:w="191" w:type="pct"/>
            <w:tcBorders>
              <w:top w:val="dotted" w:sz="4" w:space="0" w:color="auto"/>
              <w:bottom w:val="dotted" w:sz="4" w:space="0" w:color="auto"/>
            </w:tcBorders>
          </w:tcPr>
          <w:p w:rsidR="0042029F" w:rsidRPr="009A3AC9" w:rsidRDefault="0042029F" w:rsidP="00CA3960">
            <w:pPr>
              <w:spacing w:before="100" w:after="100"/>
              <w:rPr>
                <w:rFonts w:ascii="Arial" w:hAnsi="Arial" w:cs="Arial"/>
              </w:rPr>
            </w:pPr>
            <w:r w:rsidRPr="009A3AC9">
              <w:rPr>
                <w:rFonts w:ascii="Arial" w:hAnsi="Arial" w:cs="Arial"/>
              </w:rPr>
              <w:t>1b</w:t>
            </w:r>
          </w:p>
        </w:tc>
        <w:tc>
          <w:tcPr>
            <w:tcW w:w="3008" w:type="pct"/>
            <w:tcBorders>
              <w:top w:val="dotted" w:sz="4" w:space="0" w:color="auto"/>
              <w:bottom w:val="dotted" w:sz="4" w:space="0" w:color="auto"/>
            </w:tcBorders>
            <w:vAlign w:val="center"/>
          </w:tcPr>
          <w:p w:rsidR="0042029F" w:rsidRPr="009A3AC9" w:rsidRDefault="0042029F" w:rsidP="00CA3960">
            <w:pPr>
              <w:spacing w:before="100" w:after="100"/>
              <w:rPr>
                <w:rFonts w:ascii="Arial" w:hAnsi="Arial" w:cs="Arial"/>
              </w:rPr>
            </w:pPr>
            <w:r w:rsidRPr="009A3AC9">
              <w:rPr>
                <w:rFonts w:ascii="Arial" w:hAnsi="Arial" w:cs="Arial"/>
              </w:rPr>
              <w:t>We have a systematic process of involving local people who use, or may use, these services, in collecting and analysing this information.</w:t>
            </w:r>
          </w:p>
        </w:tc>
        <w:tc>
          <w:tcPr>
            <w:tcW w:w="423" w:type="pct"/>
            <w:tcBorders>
              <w:top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top w:val="dotted" w:sz="4" w:space="0" w:color="auto"/>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top w:val="dotted" w:sz="4" w:space="0" w:color="auto"/>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top w:val="dotted" w:sz="4" w:space="0" w:color="auto"/>
              <w:left w:val="dotted" w:sz="4" w:space="0" w:color="auto"/>
              <w:bottom w:val="dotted" w:sz="4" w:space="0" w:color="auto"/>
            </w:tcBorders>
            <w:vAlign w:val="center"/>
          </w:tcPr>
          <w:p w:rsidR="0042029F" w:rsidRPr="009A3AC9" w:rsidRDefault="0042029F" w:rsidP="00DD03E5">
            <w:pPr>
              <w:jc w:val="center"/>
              <w:rPr>
                <w:rFonts w:ascii="Arial" w:hAnsi="Arial" w:cs="Arial"/>
              </w:rPr>
            </w:pPr>
          </w:p>
        </w:tc>
      </w:tr>
      <w:tr w:rsidR="0042029F" w:rsidRPr="009A3AC9" w:rsidTr="00C8515E">
        <w:trPr>
          <w:trHeight w:val="283"/>
        </w:trPr>
        <w:tc>
          <w:tcPr>
            <w:tcW w:w="191" w:type="pct"/>
            <w:tcBorders>
              <w:top w:val="dotted" w:sz="4" w:space="0" w:color="auto"/>
              <w:bottom w:val="dotted" w:sz="4" w:space="0" w:color="auto"/>
            </w:tcBorders>
          </w:tcPr>
          <w:p w:rsidR="0042029F" w:rsidRPr="009A3AC9" w:rsidRDefault="0042029F" w:rsidP="00CA3960">
            <w:pPr>
              <w:spacing w:before="100" w:after="100"/>
              <w:rPr>
                <w:rFonts w:ascii="Arial" w:hAnsi="Arial" w:cs="Arial"/>
              </w:rPr>
            </w:pPr>
            <w:r w:rsidRPr="009A3AC9">
              <w:rPr>
                <w:rFonts w:ascii="Arial" w:hAnsi="Arial" w:cs="Arial"/>
              </w:rPr>
              <w:t>1c</w:t>
            </w:r>
          </w:p>
        </w:tc>
        <w:tc>
          <w:tcPr>
            <w:tcW w:w="3008" w:type="pct"/>
            <w:tcBorders>
              <w:top w:val="dotted" w:sz="4" w:space="0" w:color="auto"/>
              <w:bottom w:val="dotted" w:sz="4" w:space="0" w:color="auto"/>
            </w:tcBorders>
            <w:vAlign w:val="center"/>
          </w:tcPr>
          <w:p w:rsidR="0042029F" w:rsidRPr="009A3AC9" w:rsidRDefault="0042029F" w:rsidP="00CA3960">
            <w:pPr>
              <w:spacing w:before="100" w:after="100"/>
              <w:rPr>
                <w:rFonts w:ascii="Arial" w:hAnsi="Arial" w:cs="Arial"/>
              </w:rPr>
            </w:pPr>
            <w:r w:rsidRPr="009A3AC9">
              <w:rPr>
                <w:rFonts w:ascii="Arial" w:hAnsi="Arial" w:cs="Arial"/>
              </w:rPr>
              <w:t>We know what resources we have available for commissioning advocacy services and the profile of service users most likely to require support. We can confidently project our future financial commitments.</w:t>
            </w:r>
          </w:p>
        </w:tc>
        <w:tc>
          <w:tcPr>
            <w:tcW w:w="423" w:type="pct"/>
            <w:tcBorders>
              <w:top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top w:val="dotted" w:sz="4" w:space="0" w:color="auto"/>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top w:val="dotted" w:sz="4" w:space="0" w:color="auto"/>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top w:val="dotted" w:sz="4" w:space="0" w:color="auto"/>
              <w:left w:val="dotted" w:sz="4" w:space="0" w:color="auto"/>
              <w:bottom w:val="dotted" w:sz="4" w:space="0" w:color="auto"/>
            </w:tcBorders>
            <w:vAlign w:val="center"/>
          </w:tcPr>
          <w:p w:rsidR="0042029F" w:rsidRPr="009A3AC9" w:rsidRDefault="0042029F" w:rsidP="00DD03E5">
            <w:pPr>
              <w:jc w:val="center"/>
              <w:rPr>
                <w:rFonts w:ascii="Arial" w:hAnsi="Arial" w:cs="Arial"/>
              </w:rPr>
            </w:pPr>
          </w:p>
        </w:tc>
      </w:tr>
      <w:tr w:rsidR="0042029F" w:rsidRPr="009A3AC9" w:rsidTr="00C8515E">
        <w:trPr>
          <w:trHeight w:val="130"/>
        </w:trPr>
        <w:tc>
          <w:tcPr>
            <w:tcW w:w="191" w:type="pct"/>
            <w:tcBorders>
              <w:top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1d</w:t>
            </w:r>
          </w:p>
        </w:tc>
        <w:tc>
          <w:tcPr>
            <w:tcW w:w="3008" w:type="pct"/>
            <w:tcBorders>
              <w:top w:val="dotted" w:sz="4" w:space="0" w:color="auto"/>
            </w:tcBorders>
            <w:vAlign w:val="center"/>
          </w:tcPr>
          <w:p w:rsidR="0042029F" w:rsidRPr="009A3AC9" w:rsidRDefault="0042029F" w:rsidP="00DD03E5">
            <w:pPr>
              <w:spacing w:before="100" w:after="100"/>
              <w:rPr>
                <w:rFonts w:ascii="Arial" w:hAnsi="Arial" w:cs="Arial"/>
              </w:rPr>
            </w:pPr>
            <w:r w:rsidRPr="009A3AC9">
              <w:rPr>
                <w:rFonts w:ascii="Arial" w:hAnsi="Arial" w:cs="Arial"/>
              </w:rPr>
              <w:t>We analyse the activity and performance of existing advocacy provision in our area.</w:t>
            </w:r>
          </w:p>
        </w:tc>
        <w:tc>
          <w:tcPr>
            <w:tcW w:w="423" w:type="pct"/>
            <w:tcBorders>
              <w:top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top w:val="dotted" w:sz="4" w:space="0" w:color="auto"/>
              <w:left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top w:val="dotted" w:sz="4" w:space="0" w:color="auto"/>
              <w:left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top w:val="dotted" w:sz="4" w:space="0" w:color="auto"/>
              <w:left w:val="dotted" w:sz="4" w:space="0" w:color="auto"/>
            </w:tcBorders>
            <w:vAlign w:val="center"/>
          </w:tcPr>
          <w:p w:rsidR="0042029F" w:rsidRPr="009A3AC9" w:rsidRDefault="0042029F" w:rsidP="00DD03E5">
            <w:pPr>
              <w:jc w:val="center"/>
              <w:rPr>
                <w:rFonts w:ascii="Arial" w:hAnsi="Arial" w:cs="Arial"/>
              </w:rPr>
            </w:pPr>
          </w:p>
        </w:tc>
      </w:tr>
      <w:tr w:rsidR="0042029F" w:rsidRPr="009A3AC9" w:rsidTr="00C8515E">
        <w:tc>
          <w:tcPr>
            <w:tcW w:w="191" w:type="pct"/>
            <w:tcBorders>
              <w:bottom w:val="single" w:sz="4" w:space="0" w:color="auto"/>
            </w:tcBorders>
            <w:shd w:val="clear" w:color="auto" w:fill="DDD9C3" w:themeFill="background2" w:themeFillShade="E6"/>
          </w:tcPr>
          <w:p w:rsidR="0042029F" w:rsidRPr="009A3AC9" w:rsidRDefault="0042029F" w:rsidP="004B5EA7">
            <w:pPr>
              <w:spacing w:before="120" w:after="120"/>
              <w:rPr>
                <w:rFonts w:ascii="Arial" w:hAnsi="Arial" w:cs="Arial"/>
                <w:b/>
                <w:bCs/>
              </w:rPr>
            </w:pPr>
            <w:r w:rsidRPr="009A3AC9">
              <w:rPr>
                <w:rFonts w:ascii="Arial" w:hAnsi="Arial" w:cs="Arial"/>
                <w:b/>
                <w:bCs/>
              </w:rPr>
              <w:t>2</w:t>
            </w:r>
          </w:p>
        </w:tc>
        <w:tc>
          <w:tcPr>
            <w:tcW w:w="4809" w:type="pct"/>
            <w:gridSpan w:val="5"/>
            <w:tcBorders>
              <w:bottom w:val="single" w:sz="4" w:space="0" w:color="auto"/>
            </w:tcBorders>
            <w:shd w:val="clear" w:color="auto" w:fill="DDD9C3" w:themeFill="background2" w:themeFillShade="E6"/>
            <w:vAlign w:val="center"/>
          </w:tcPr>
          <w:p w:rsidR="0042029F" w:rsidRPr="009A3AC9" w:rsidRDefault="0042029F" w:rsidP="004B5EA7">
            <w:pPr>
              <w:spacing w:before="120" w:after="120"/>
              <w:rPr>
                <w:rFonts w:ascii="Arial" w:hAnsi="Arial" w:cs="Arial"/>
              </w:rPr>
            </w:pPr>
            <w:r w:rsidRPr="009A3AC9">
              <w:rPr>
                <w:rFonts w:ascii="Arial" w:hAnsi="Arial" w:cs="Arial"/>
                <w:b/>
                <w:bCs/>
              </w:rPr>
              <w:t>PLAN</w:t>
            </w:r>
          </w:p>
        </w:tc>
      </w:tr>
      <w:tr w:rsidR="0042029F" w:rsidRPr="009A3AC9" w:rsidTr="00C8515E">
        <w:trPr>
          <w:trHeight w:val="623"/>
        </w:trPr>
        <w:tc>
          <w:tcPr>
            <w:tcW w:w="191" w:type="pct"/>
            <w:tcBorders>
              <w:bottom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2a</w:t>
            </w:r>
          </w:p>
        </w:tc>
        <w:tc>
          <w:tcPr>
            <w:tcW w:w="3008" w:type="pct"/>
            <w:tcBorders>
              <w:bottom w:val="dotted" w:sz="4" w:space="0" w:color="auto"/>
            </w:tcBorders>
            <w:vAlign w:val="center"/>
          </w:tcPr>
          <w:p w:rsidR="0042029F" w:rsidRPr="009A3AC9" w:rsidRDefault="0042029F" w:rsidP="00DD03E5">
            <w:pPr>
              <w:spacing w:before="100" w:after="100"/>
              <w:rPr>
                <w:rFonts w:ascii="Arial" w:hAnsi="Arial" w:cs="Arial"/>
              </w:rPr>
            </w:pPr>
            <w:r w:rsidRPr="009A3AC9">
              <w:rPr>
                <w:rFonts w:ascii="Arial" w:hAnsi="Arial" w:cs="Arial"/>
              </w:rPr>
              <w:t>We have developed a clear written strategy and agreed outcomes for the provision of advocacy in line with our duties under the SS&amp;W-B Act that signal our future commissioning intentions.</w:t>
            </w:r>
          </w:p>
        </w:tc>
        <w:tc>
          <w:tcPr>
            <w:tcW w:w="423" w:type="pct"/>
            <w:tcBorders>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left w:val="dotted" w:sz="4" w:space="0" w:color="auto"/>
              <w:bottom w:val="dotted" w:sz="4" w:space="0" w:color="auto"/>
            </w:tcBorders>
            <w:vAlign w:val="center"/>
          </w:tcPr>
          <w:p w:rsidR="0042029F" w:rsidRPr="009A3AC9" w:rsidRDefault="0042029F" w:rsidP="00DD03E5">
            <w:pPr>
              <w:jc w:val="center"/>
              <w:rPr>
                <w:rFonts w:ascii="Arial" w:hAnsi="Arial" w:cs="Arial"/>
              </w:rPr>
            </w:pPr>
          </w:p>
        </w:tc>
      </w:tr>
      <w:tr w:rsidR="0042029F" w:rsidRPr="009A3AC9" w:rsidTr="00C8515E">
        <w:trPr>
          <w:trHeight w:val="341"/>
        </w:trPr>
        <w:tc>
          <w:tcPr>
            <w:tcW w:w="191" w:type="pct"/>
            <w:tcBorders>
              <w:top w:val="dotted" w:sz="4" w:space="0" w:color="auto"/>
              <w:bottom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2b</w:t>
            </w:r>
          </w:p>
        </w:tc>
        <w:tc>
          <w:tcPr>
            <w:tcW w:w="3008" w:type="pct"/>
            <w:tcBorders>
              <w:top w:val="dotted" w:sz="4" w:space="0" w:color="auto"/>
              <w:bottom w:val="dotted" w:sz="4" w:space="0" w:color="auto"/>
            </w:tcBorders>
            <w:vAlign w:val="center"/>
          </w:tcPr>
          <w:p w:rsidR="0042029F" w:rsidRPr="009A3AC9" w:rsidRDefault="0042029F" w:rsidP="00DD03E5">
            <w:pPr>
              <w:spacing w:before="100" w:after="100"/>
              <w:rPr>
                <w:rFonts w:ascii="Arial" w:hAnsi="Arial" w:cs="Arial"/>
              </w:rPr>
            </w:pPr>
            <w:r w:rsidRPr="009A3AC9">
              <w:rPr>
                <w:rFonts w:ascii="Arial" w:hAnsi="Arial" w:cs="Arial"/>
              </w:rPr>
              <w:t>We facilitate ongoing dialogue with key stakeholders and potential providers in order to build a consensus on the implications of our plans in the local area.</w:t>
            </w:r>
          </w:p>
        </w:tc>
        <w:tc>
          <w:tcPr>
            <w:tcW w:w="423" w:type="pct"/>
            <w:tcBorders>
              <w:top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top w:val="dotted" w:sz="4" w:space="0" w:color="auto"/>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top w:val="dotted" w:sz="4" w:space="0" w:color="auto"/>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top w:val="dotted" w:sz="4" w:space="0" w:color="auto"/>
              <w:left w:val="dotted" w:sz="4" w:space="0" w:color="auto"/>
              <w:bottom w:val="dotted" w:sz="4" w:space="0" w:color="auto"/>
            </w:tcBorders>
            <w:vAlign w:val="center"/>
          </w:tcPr>
          <w:p w:rsidR="0042029F" w:rsidRPr="009A3AC9" w:rsidRDefault="0042029F" w:rsidP="00DD03E5">
            <w:pPr>
              <w:jc w:val="center"/>
              <w:rPr>
                <w:rFonts w:ascii="Arial" w:hAnsi="Arial" w:cs="Arial"/>
              </w:rPr>
            </w:pPr>
          </w:p>
        </w:tc>
      </w:tr>
      <w:tr w:rsidR="0042029F" w:rsidRPr="009A3AC9" w:rsidTr="00C8515E">
        <w:trPr>
          <w:trHeight w:val="637"/>
        </w:trPr>
        <w:tc>
          <w:tcPr>
            <w:tcW w:w="191" w:type="pct"/>
            <w:tcBorders>
              <w:top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2c</w:t>
            </w:r>
          </w:p>
        </w:tc>
        <w:tc>
          <w:tcPr>
            <w:tcW w:w="3008" w:type="pct"/>
            <w:tcBorders>
              <w:top w:val="dotted" w:sz="4" w:space="0" w:color="auto"/>
            </w:tcBorders>
            <w:vAlign w:val="center"/>
          </w:tcPr>
          <w:p w:rsidR="0042029F" w:rsidRPr="009A3AC9" w:rsidRDefault="0042029F" w:rsidP="00C06891">
            <w:pPr>
              <w:spacing w:before="100" w:after="100"/>
              <w:rPr>
                <w:rFonts w:ascii="Arial" w:hAnsi="Arial" w:cs="Arial"/>
              </w:rPr>
            </w:pPr>
            <w:r w:rsidRPr="009A3AC9">
              <w:rPr>
                <w:rFonts w:ascii="Arial" w:hAnsi="Arial" w:cs="Arial"/>
              </w:rPr>
              <w:t xml:space="preserve">We have a </w:t>
            </w:r>
            <w:r w:rsidR="00C06891" w:rsidRPr="009A3AC9">
              <w:rPr>
                <w:rFonts w:ascii="Arial" w:hAnsi="Arial" w:cs="Arial"/>
              </w:rPr>
              <w:t>co-productive</w:t>
            </w:r>
            <w:r w:rsidRPr="009A3AC9">
              <w:rPr>
                <w:rFonts w:ascii="Arial" w:hAnsi="Arial" w:cs="Arial"/>
              </w:rPr>
              <w:t xml:space="preserve"> approach to commissioning which enables local people to contribute to the design of services and maximises control over services once they are established.</w:t>
            </w:r>
          </w:p>
        </w:tc>
        <w:tc>
          <w:tcPr>
            <w:tcW w:w="423" w:type="pct"/>
            <w:tcBorders>
              <w:top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top w:val="dotted" w:sz="4" w:space="0" w:color="auto"/>
              <w:left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top w:val="dotted" w:sz="4" w:space="0" w:color="auto"/>
              <w:left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top w:val="dotted" w:sz="4" w:space="0" w:color="auto"/>
              <w:left w:val="dotted" w:sz="4" w:space="0" w:color="auto"/>
            </w:tcBorders>
            <w:vAlign w:val="center"/>
          </w:tcPr>
          <w:p w:rsidR="0042029F" w:rsidRPr="009A3AC9" w:rsidRDefault="0042029F" w:rsidP="00DD03E5">
            <w:pPr>
              <w:jc w:val="center"/>
              <w:rPr>
                <w:rFonts w:ascii="Arial" w:hAnsi="Arial" w:cs="Arial"/>
              </w:rPr>
            </w:pPr>
          </w:p>
        </w:tc>
      </w:tr>
      <w:tr w:rsidR="0042029F" w:rsidRPr="009A3AC9" w:rsidTr="0042029F">
        <w:tc>
          <w:tcPr>
            <w:tcW w:w="3198" w:type="pct"/>
            <w:gridSpan w:val="2"/>
            <w:vMerge w:val="restart"/>
            <w:shd w:val="clear" w:color="auto" w:fill="C4BC96" w:themeFill="background2" w:themeFillShade="BF"/>
          </w:tcPr>
          <w:p w:rsidR="0042029F" w:rsidRPr="009A3AC9" w:rsidRDefault="0042029F" w:rsidP="0039333F">
            <w:pPr>
              <w:spacing w:before="120" w:after="120"/>
              <w:rPr>
                <w:rFonts w:ascii="Arial" w:hAnsi="Arial" w:cs="Arial"/>
                <w:b/>
              </w:rPr>
            </w:pPr>
          </w:p>
          <w:p w:rsidR="0042029F" w:rsidRPr="009A3AC9" w:rsidRDefault="0042029F" w:rsidP="0039333F">
            <w:pPr>
              <w:spacing w:before="120" w:after="120"/>
              <w:rPr>
                <w:rFonts w:ascii="Arial" w:hAnsi="Arial" w:cs="Arial"/>
                <w:b/>
              </w:rPr>
            </w:pPr>
          </w:p>
          <w:p w:rsidR="0042029F" w:rsidRPr="009A3AC9" w:rsidRDefault="0042029F" w:rsidP="0039333F">
            <w:pPr>
              <w:spacing w:before="120" w:after="120"/>
              <w:rPr>
                <w:rFonts w:ascii="Arial" w:hAnsi="Arial" w:cs="Arial"/>
              </w:rPr>
            </w:pPr>
            <w:r w:rsidRPr="009A3AC9">
              <w:rPr>
                <w:rFonts w:ascii="Arial" w:hAnsi="Arial" w:cs="Arial"/>
                <w:b/>
              </w:rPr>
              <w:t>GOOD PRACTICE STATEMENTS</w:t>
            </w:r>
          </w:p>
        </w:tc>
        <w:tc>
          <w:tcPr>
            <w:tcW w:w="1802" w:type="pct"/>
            <w:gridSpan w:val="4"/>
            <w:tcBorders>
              <w:bottom w:val="single" w:sz="4" w:space="0" w:color="auto"/>
            </w:tcBorders>
            <w:shd w:val="clear" w:color="auto" w:fill="C4BC96" w:themeFill="background2" w:themeFillShade="BF"/>
          </w:tcPr>
          <w:p w:rsidR="0042029F" w:rsidRPr="009A3AC9" w:rsidRDefault="0042029F" w:rsidP="0039333F">
            <w:pPr>
              <w:spacing w:before="120" w:after="120"/>
              <w:ind w:left="-108"/>
              <w:jc w:val="center"/>
              <w:rPr>
                <w:rFonts w:ascii="Arial" w:hAnsi="Arial" w:cs="Arial"/>
                <w:b/>
              </w:rPr>
            </w:pPr>
            <w:r w:rsidRPr="009A3AC9">
              <w:rPr>
                <w:rFonts w:ascii="Arial" w:hAnsi="Arial" w:cs="Arial"/>
                <w:b/>
              </w:rPr>
              <w:t>Your assessment of whether you have evidence to suggest you comply with the good practice statement</w:t>
            </w:r>
          </w:p>
        </w:tc>
      </w:tr>
      <w:tr w:rsidR="0042029F" w:rsidRPr="009A3AC9" w:rsidTr="0042029F">
        <w:trPr>
          <w:trHeight w:val="960"/>
        </w:trPr>
        <w:tc>
          <w:tcPr>
            <w:tcW w:w="3198" w:type="pct"/>
            <w:gridSpan w:val="2"/>
            <w:vMerge/>
            <w:shd w:val="clear" w:color="auto" w:fill="C4BC96" w:themeFill="background2" w:themeFillShade="BF"/>
          </w:tcPr>
          <w:p w:rsidR="0042029F" w:rsidRPr="009A3AC9" w:rsidRDefault="0042029F" w:rsidP="0039333F">
            <w:pPr>
              <w:spacing w:before="120" w:after="120"/>
              <w:rPr>
                <w:rFonts w:ascii="Arial" w:hAnsi="Arial" w:cs="Arial"/>
                <w:b/>
              </w:rPr>
            </w:pPr>
          </w:p>
        </w:tc>
        <w:tc>
          <w:tcPr>
            <w:tcW w:w="423" w:type="pct"/>
            <w:tcBorders>
              <w:right w:val="dotted" w:sz="4" w:space="0" w:color="auto"/>
            </w:tcBorders>
            <w:shd w:val="clear" w:color="auto" w:fill="FF0000"/>
          </w:tcPr>
          <w:p w:rsidR="0042029F" w:rsidRPr="009A3AC9" w:rsidRDefault="0042029F" w:rsidP="0039333F">
            <w:pPr>
              <w:spacing w:before="120" w:after="120"/>
              <w:jc w:val="center"/>
              <w:rPr>
                <w:rFonts w:ascii="Arial" w:hAnsi="Arial" w:cs="Arial"/>
                <w:b/>
                <w:color w:val="000000" w:themeColor="text1"/>
              </w:rPr>
            </w:pPr>
            <w:r w:rsidRPr="009A3AC9">
              <w:rPr>
                <w:rFonts w:ascii="Arial" w:hAnsi="Arial" w:cs="Arial"/>
                <w:b/>
                <w:color w:val="000000" w:themeColor="text1"/>
              </w:rPr>
              <w:t>Poor evidence</w:t>
            </w:r>
          </w:p>
          <w:p w:rsidR="0042029F" w:rsidRPr="009A3AC9" w:rsidRDefault="0042029F" w:rsidP="0039333F">
            <w:pPr>
              <w:spacing w:before="120" w:after="120"/>
              <w:jc w:val="center"/>
              <w:rPr>
                <w:rFonts w:ascii="Arial" w:hAnsi="Arial" w:cs="Arial"/>
                <w:color w:val="000000" w:themeColor="text1"/>
              </w:rPr>
            </w:pPr>
            <w:r w:rsidRPr="009A3AC9">
              <w:rPr>
                <w:rFonts w:ascii="Arial" w:hAnsi="Arial" w:cs="Arial"/>
                <w:color w:val="000000" w:themeColor="text1"/>
              </w:rPr>
              <w:t>1-25</w:t>
            </w:r>
          </w:p>
        </w:tc>
        <w:tc>
          <w:tcPr>
            <w:tcW w:w="509" w:type="pct"/>
            <w:tcBorders>
              <w:left w:val="dotted" w:sz="4" w:space="0" w:color="auto"/>
              <w:right w:val="dotted" w:sz="4" w:space="0" w:color="auto"/>
            </w:tcBorders>
            <w:shd w:val="clear" w:color="auto" w:fill="F79646" w:themeFill="accent6"/>
          </w:tcPr>
          <w:p w:rsidR="0042029F" w:rsidRPr="009A3AC9" w:rsidRDefault="0042029F" w:rsidP="0039333F">
            <w:pPr>
              <w:spacing w:before="120" w:after="120"/>
              <w:jc w:val="center"/>
              <w:rPr>
                <w:rFonts w:ascii="Arial" w:hAnsi="Arial" w:cs="Arial"/>
                <w:b/>
                <w:color w:val="000000" w:themeColor="text1"/>
              </w:rPr>
            </w:pPr>
            <w:r w:rsidRPr="009A3AC9">
              <w:rPr>
                <w:rFonts w:ascii="Arial" w:hAnsi="Arial" w:cs="Arial"/>
                <w:b/>
                <w:color w:val="000000" w:themeColor="text1"/>
              </w:rPr>
              <w:t>Insufficient evidence</w:t>
            </w:r>
          </w:p>
          <w:p w:rsidR="0042029F" w:rsidRPr="009A3AC9" w:rsidRDefault="0042029F" w:rsidP="0039333F">
            <w:pPr>
              <w:spacing w:before="120" w:after="120"/>
              <w:jc w:val="center"/>
              <w:rPr>
                <w:rFonts w:ascii="Arial" w:hAnsi="Arial" w:cs="Arial"/>
                <w:color w:val="000000" w:themeColor="text1"/>
              </w:rPr>
            </w:pPr>
            <w:r w:rsidRPr="009A3AC9">
              <w:rPr>
                <w:rFonts w:ascii="Arial" w:hAnsi="Arial" w:cs="Arial"/>
                <w:b/>
                <w:color w:val="000000" w:themeColor="text1"/>
              </w:rPr>
              <w:t>26-50</w:t>
            </w:r>
          </w:p>
        </w:tc>
        <w:tc>
          <w:tcPr>
            <w:tcW w:w="445" w:type="pct"/>
            <w:tcBorders>
              <w:left w:val="dotted" w:sz="4" w:space="0" w:color="auto"/>
              <w:right w:val="dotted" w:sz="4" w:space="0" w:color="auto"/>
            </w:tcBorders>
            <w:shd w:val="clear" w:color="auto" w:fill="FFFF00"/>
          </w:tcPr>
          <w:p w:rsidR="0042029F" w:rsidRPr="009A3AC9" w:rsidRDefault="0042029F" w:rsidP="0039333F">
            <w:pPr>
              <w:spacing w:before="120" w:after="120"/>
              <w:jc w:val="center"/>
              <w:rPr>
                <w:rFonts w:ascii="Arial" w:hAnsi="Arial" w:cs="Arial"/>
                <w:b/>
                <w:color w:val="000000" w:themeColor="text1"/>
              </w:rPr>
            </w:pPr>
            <w:r w:rsidRPr="009A3AC9">
              <w:rPr>
                <w:rFonts w:ascii="Arial" w:hAnsi="Arial" w:cs="Arial"/>
                <w:b/>
                <w:color w:val="000000" w:themeColor="text1"/>
              </w:rPr>
              <w:t>Sufficient evidence</w:t>
            </w:r>
          </w:p>
          <w:p w:rsidR="0042029F" w:rsidRPr="009A3AC9" w:rsidRDefault="0042029F" w:rsidP="0039333F">
            <w:pPr>
              <w:spacing w:before="120" w:after="120"/>
              <w:jc w:val="center"/>
              <w:rPr>
                <w:rFonts w:ascii="Arial" w:hAnsi="Arial" w:cs="Arial"/>
                <w:color w:val="000000" w:themeColor="text1"/>
              </w:rPr>
            </w:pPr>
            <w:r w:rsidRPr="009A3AC9">
              <w:rPr>
                <w:rFonts w:ascii="Arial" w:hAnsi="Arial" w:cs="Arial"/>
                <w:color w:val="000000" w:themeColor="text1"/>
              </w:rPr>
              <w:t>51-75</w:t>
            </w:r>
          </w:p>
        </w:tc>
        <w:tc>
          <w:tcPr>
            <w:tcW w:w="424" w:type="pct"/>
            <w:tcBorders>
              <w:left w:val="dotted" w:sz="4" w:space="0" w:color="auto"/>
            </w:tcBorders>
            <w:shd w:val="clear" w:color="auto" w:fill="C2D69B" w:themeFill="accent3" w:themeFillTint="99"/>
          </w:tcPr>
          <w:p w:rsidR="0042029F" w:rsidRPr="009A3AC9" w:rsidRDefault="0042029F" w:rsidP="0039333F">
            <w:pPr>
              <w:spacing w:before="120" w:after="120"/>
              <w:jc w:val="center"/>
              <w:rPr>
                <w:rFonts w:ascii="Arial" w:hAnsi="Arial" w:cs="Arial"/>
                <w:b/>
                <w:color w:val="000000" w:themeColor="text1"/>
              </w:rPr>
            </w:pPr>
            <w:r w:rsidRPr="009A3AC9">
              <w:rPr>
                <w:rFonts w:ascii="Arial" w:hAnsi="Arial" w:cs="Arial"/>
                <w:b/>
                <w:color w:val="000000" w:themeColor="text1"/>
              </w:rPr>
              <w:t>Good evidence</w:t>
            </w:r>
          </w:p>
          <w:p w:rsidR="0042029F" w:rsidRPr="009A3AC9" w:rsidRDefault="0042029F" w:rsidP="0039333F">
            <w:pPr>
              <w:spacing w:before="120" w:after="120"/>
              <w:jc w:val="center"/>
              <w:rPr>
                <w:rFonts w:ascii="Arial" w:hAnsi="Arial" w:cs="Arial"/>
                <w:color w:val="000000" w:themeColor="text1"/>
              </w:rPr>
            </w:pPr>
            <w:r w:rsidRPr="009A3AC9">
              <w:rPr>
                <w:rFonts w:ascii="Arial" w:hAnsi="Arial" w:cs="Arial"/>
                <w:color w:val="000000" w:themeColor="text1"/>
              </w:rPr>
              <w:t>76-100</w:t>
            </w:r>
          </w:p>
        </w:tc>
      </w:tr>
      <w:tr w:rsidR="0042029F" w:rsidRPr="009A3AC9" w:rsidTr="006352C8">
        <w:tc>
          <w:tcPr>
            <w:tcW w:w="191" w:type="pct"/>
            <w:tcBorders>
              <w:bottom w:val="single" w:sz="4" w:space="0" w:color="auto"/>
            </w:tcBorders>
            <w:shd w:val="clear" w:color="auto" w:fill="DDD9C3" w:themeFill="background2" w:themeFillShade="E6"/>
          </w:tcPr>
          <w:p w:rsidR="0042029F" w:rsidRPr="009A3AC9" w:rsidRDefault="0042029F" w:rsidP="0039333F">
            <w:pPr>
              <w:spacing w:before="120" w:after="120"/>
              <w:rPr>
                <w:rFonts w:ascii="Arial" w:hAnsi="Arial" w:cs="Arial"/>
                <w:b/>
                <w:bCs/>
              </w:rPr>
            </w:pPr>
            <w:r w:rsidRPr="009A3AC9">
              <w:rPr>
                <w:rFonts w:ascii="Arial" w:hAnsi="Arial" w:cs="Arial"/>
                <w:b/>
                <w:bCs/>
              </w:rPr>
              <w:t>3</w:t>
            </w:r>
          </w:p>
        </w:tc>
        <w:tc>
          <w:tcPr>
            <w:tcW w:w="4809" w:type="pct"/>
            <w:gridSpan w:val="5"/>
            <w:tcBorders>
              <w:bottom w:val="single" w:sz="4" w:space="0" w:color="auto"/>
            </w:tcBorders>
            <w:shd w:val="clear" w:color="auto" w:fill="DDD9C3" w:themeFill="background2" w:themeFillShade="E6"/>
            <w:vAlign w:val="center"/>
          </w:tcPr>
          <w:p w:rsidR="0042029F" w:rsidRPr="009A3AC9" w:rsidRDefault="0042029F" w:rsidP="0039333F">
            <w:pPr>
              <w:spacing w:before="120" w:after="120"/>
              <w:rPr>
                <w:rFonts w:ascii="Arial" w:hAnsi="Arial" w:cs="Arial"/>
              </w:rPr>
            </w:pPr>
            <w:r w:rsidRPr="009A3AC9">
              <w:rPr>
                <w:rFonts w:ascii="Arial" w:hAnsi="Arial" w:cs="Arial"/>
                <w:b/>
                <w:bCs/>
              </w:rPr>
              <w:t>DO</w:t>
            </w:r>
          </w:p>
        </w:tc>
      </w:tr>
      <w:tr w:rsidR="0042029F" w:rsidRPr="009A3AC9" w:rsidTr="006352C8">
        <w:tc>
          <w:tcPr>
            <w:tcW w:w="191" w:type="pct"/>
            <w:tcBorders>
              <w:bottom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3a</w:t>
            </w:r>
          </w:p>
        </w:tc>
        <w:tc>
          <w:tcPr>
            <w:tcW w:w="3008" w:type="pct"/>
            <w:tcBorders>
              <w:bottom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We have a clear picture of the range of potential providers in our area: their strengths, weaknesses and future plans.</w:t>
            </w:r>
          </w:p>
        </w:tc>
        <w:tc>
          <w:tcPr>
            <w:tcW w:w="423" w:type="pct"/>
            <w:tcBorders>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left w:val="dotted" w:sz="4" w:space="0" w:color="auto"/>
              <w:bottom w:val="dotted" w:sz="4" w:space="0" w:color="auto"/>
            </w:tcBorders>
            <w:vAlign w:val="center"/>
          </w:tcPr>
          <w:p w:rsidR="0042029F" w:rsidRPr="009A3AC9" w:rsidRDefault="0042029F" w:rsidP="00DD03E5">
            <w:pPr>
              <w:jc w:val="center"/>
              <w:rPr>
                <w:rFonts w:ascii="Arial" w:hAnsi="Arial" w:cs="Arial"/>
              </w:rPr>
            </w:pPr>
          </w:p>
        </w:tc>
      </w:tr>
      <w:tr w:rsidR="0042029F" w:rsidRPr="009A3AC9" w:rsidTr="006352C8">
        <w:tc>
          <w:tcPr>
            <w:tcW w:w="191" w:type="pct"/>
            <w:tcBorders>
              <w:top w:val="dotted" w:sz="4" w:space="0" w:color="auto"/>
              <w:bottom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3b</w:t>
            </w:r>
          </w:p>
        </w:tc>
        <w:tc>
          <w:tcPr>
            <w:tcW w:w="3008" w:type="pct"/>
            <w:tcBorders>
              <w:top w:val="dotted" w:sz="4" w:space="0" w:color="auto"/>
              <w:bottom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We influence the local market for advocacy to develop services in line with local needs, rather than the historical awarding of contracts.</w:t>
            </w:r>
          </w:p>
        </w:tc>
        <w:tc>
          <w:tcPr>
            <w:tcW w:w="423" w:type="pct"/>
            <w:tcBorders>
              <w:top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top w:val="dotted" w:sz="4" w:space="0" w:color="auto"/>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top w:val="dotted" w:sz="4" w:space="0" w:color="auto"/>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top w:val="dotted" w:sz="4" w:space="0" w:color="auto"/>
              <w:left w:val="dotted" w:sz="4" w:space="0" w:color="auto"/>
              <w:bottom w:val="dotted" w:sz="4" w:space="0" w:color="auto"/>
            </w:tcBorders>
            <w:vAlign w:val="center"/>
          </w:tcPr>
          <w:p w:rsidR="0042029F" w:rsidRPr="009A3AC9" w:rsidRDefault="0042029F" w:rsidP="00DD03E5">
            <w:pPr>
              <w:jc w:val="center"/>
              <w:rPr>
                <w:rFonts w:ascii="Arial" w:hAnsi="Arial" w:cs="Arial"/>
              </w:rPr>
            </w:pPr>
          </w:p>
        </w:tc>
      </w:tr>
      <w:tr w:rsidR="0042029F" w:rsidRPr="009A3AC9" w:rsidTr="006352C8">
        <w:trPr>
          <w:trHeight w:val="283"/>
        </w:trPr>
        <w:tc>
          <w:tcPr>
            <w:tcW w:w="191" w:type="pct"/>
            <w:tcBorders>
              <w:top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3c</w:t>
            </w:r>
          </w:p>
        </w:tc>
        <w:tc>
          <w:tcPr>
            <w:tcW w:w="3008" w:type="pct"/>
            <w:tcBorders>
              <w:top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We have developed service specifications and contracts that are flexible, evidence-based, clear about requirements and outcome-focused.</w:t>
            </w:r>
          </w:p>
        </w:tc>
        <w:tc>
          <w:tcPr>
            <w:tcW w:w="423" w:type="pct"/>
            <w:tcBorders>
              <w:top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top w:val="dotted" w:sz="4" w:space="0" w:color="auto"/>
              <w:left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top w:val="dotted" w:sz="4" w:space="0" w:color="auto"/>
              <w:left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top w:val="dotted" w:sz="4" w:space="0" w:color="auto"/>
              <w:left w:val="dotted" w:sz="4" w:space="0" w:color="auto"/>
            </w:tcBorders>
            <w:vAlign w:val="center"/>
          </w:tcPr>
          <w:p w:rsidR="0042029F" w:rsidRPr="009A3AC9" w:rsidRDefault="0042029F" w:rsidP="00DD03E5">
            <w:pPr>
              <w:jc w:val="center"/>
              <w:rPr>
                <w:rFonts w:ascii="Arial" w:hAnsi="Arial" w:cs="Arial"/>
              </w:rPr>
            </w:pPr>
          </w:p>
        </w:tc>
      </w:tr>
      <w:tr w:rsidR="0042029F" w:rsidRPr="009A3AC9" w:rsidTr="006352C8">
        <w:tc>
          <w:tcPr>
            <w:tcW w:w="191" w:type="pct"/>
            <w:tcBorders>
              <w:bottom w:val="single" w:sz="4" w:space="0" w:color="auto"/>
            </w:tcBorders>
            <w:shd w:val="clear" w:color="auto" w:fill="DDD9C3" w:themeFill="background2" w:themeFillShade="E6"/>
          </w:tcPr>
          <w:p w:rsidR="0042029F" w:rsidRPr="009A3AC9" w:rsidRDefault="0042029F" w:rsidP="0039333F">
            <w:pPr>
              <w:spacing w:before="120" w:after="120"/>
              <w:rPr>
                <w:rFonts w:ascii="Arial" w:hAnsi="Arial" w:cs="Arial"/>
                <w:b/>
                <w:bCs/>
              </w:rPr>
            </w:pPr>
            <w:r w:rsidRPr="009A3AC9">
              <w:rPr>
                <w:rFonts w:ascii="Arial" w:hAnsi="Arial" w:cs="Arial"/>
                <w:b/>
                <w:bCs/>
              </w:rPr>
              <w:t>4</w:t>
            </w:r>
          </w:p>
        </w:tc>
        <w:tc>
          <w:tcPr>
            <w:tcW w:w="4809" w:type="pct"/>
            <w:gridSpan w:val="5"/>
            <w:tcBorders>
              <w:bottom w:val="single" w:sz="4" w:space="0" w:color="auto"/>
            </w:tcBorders>
            <w:shd w:val="clear" w:color="auto" w:fill="DDD9C3" w:themeFill="background2" w:themeFillShade="E6"/>
            <w:vAlign w:val="center"/>
          </w:tcPr>
          <w:p w:rsidR="0042029F" w:rsidRPr="009A3AC9" w:rsidRDefault="0042029F" w:rsidP="0039333F">
            <w:pPr>
              <w:spacing w:before="120" w:after="120"/>
              <w:rPr>
                <w:rFonts w:ascii="Arial" w:hAnsi="Arial" w:cs="Arial"/>
              </w:rPr>
            </w:pPr>
            <w:r w:rsidRPr="009A3AC9">
              <w:rPr>
                <w:rFonts w:ascii="Arial" w:hAnsi="Arial" w:cs="Arial"/>
                <w:b/>
                <w:bCs/>
              </w:rPr>
              <w:t>REVIEW</w:t>
            </w:r>
          </w:p>
        </w:tc>
      </w:tr>
      <w:tr w:rsidR="0042029F" w:rsidRPr="009A3AC9" w:rsidTr="006352C8">
        <w:trPr>
          <w:trHeight w:val="623"/>
        </w:trPr>
        <w:tc>
          <w:tcPr>
            <w:tcW w:w="191" w:type="pct"/>
            <w:tcBorders>
              <w:bottom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4a</w:t>
            </w:r>
          </w:p>
        </w:tc>
        <w:tc>
          <w:tcPr>
            <w:tcW w:w="3008" w:type="pct"/>
            <w:tcBorders>
              <w:bottom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We bring together relevant data on the activity, finance and outcomes of our commissioned services to judge whether they deliver value for money.</w:t>
            </w:r>
          </w:p>
        </w:tc>
        <w:tc>
          <w:tcPr>
            <w:tcW w:w="423" w:type="pct"/>
            <w:tcBorders>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left w:val="dotted" w:sz="4" w:space="0" w:color="auto"/>
              <w:bottom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left w:val="dotted" w:sz="4" w:space="0" w:color="auto"/>
              <w:bottom w:val="dotted" w:sz="4" w:space="0" w:color="auto"/>
            </w:tcBorders>
            <w:vAlign w:val="center"/>
          </w:tcPr>
          <w:p w:rsidR="0042029F" w:rsidRPr="009A3AC9" w:rsidRDefault="0042029F" w:rsidP="00DD03E5">
            <w:pPr>
              <w:jc w:val="center"/>
              <w:rPr>
                <w:rFonts w:ascii="Arial" w:hAnsi="Arial" w:cs="Arial"/>
              </w:rPr>
            </w:pPr>
          </w:p>
        </w:tc>
      </w:tr>
      <w:tr w:rsidR="0042029F" w:rsidRPr="009A3AC9" w:rsidTr="006352C8">
        <w:trPr>
          <w:trHeight w:val="341"/>
        </w:trPr>
        <w:tc>
          <w:tcPr>
            <w:tcW w:w="191" w:type="pct"/>
            <w:tcBorders>
              <w:top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4b</w:t>
            </w:r>
          </w:p>
        </w:tc>
        <w:tc>
          <w:tcPr>
            <w:tcW w:w="3008" w:type="pct"/>
            <w:tcBorders>
              <w:top w:val="dotted" w:sz="4" w:space="0" w:color="auto"/>
            </w:tcBorders>
          </w:tcPr>
          <w:p w:rsidR="0042029F" w:rsidRPr="009A3AC9" w:rsidRDefault="0042029F" w:rsidP="00DD03E5">
            <w:pPr>
              <w:spacing w:before="100" w:after="100"/>
              <w:rPr>
                <w:rFonts w:ascii="Arial" w:hAnsi="Arial" w:cs="Arial"/>
              </w:rPr>
            </w:pPr>
            <w:r w:rsidRPr="009A3AC9">
              <w:rPr>
                <w:rFonts w:ascii="Arial" w:hAnsi="Arial" w:cs="Arial"/>
              </w:rPr>
              <w:t>We have contract monitoring processes in place that focus on developing positive and collaborative relationships with providers to improve performance.</w:t>
            </w:r>
          </w:p>
        </w:tc>
        <w:tc>
          <w:tcPr>
            <w:tcW w:w="423" w:type="pct"/>
            <w:tcBorders>
              <w:top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509" w:type="pct"/>
            <w:tcBorders>
              <w:top w:val="dotted" w:sz="4" w:space="0" w:color="auto"/>
              <w:left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45" w:type="pct"/>
            <w:tcBorders>
              <w:top w:val="dotted" w:sz="4" w:space="0" w:color="auto"/>
              <w:left w:val="dotted" w:sz="4" w:space="0" w:color="auto"/>
              <w:right w:val="dotted" w:sz="4" w:space="0" w:color="auto"/>
            </w:tcBorders>
            <w:vAlign w:val="center"/>
          </w:tcPr>
          <w:p w:rsidR="0042029F" w:rsidRPr="009A3AC9" w:rsidRDefault="0042029F" w:rsidP="00DD03E5">
            <w:pPr>
              <w:jc w:val="center"/>
              <w:rPr>
                <w:rFonts w:ascii="Arial" w:hAnsi="Arial" w:cs="Arial"/>
              </w:rPr>
            </w:pPr>
          </w:p>
        </w:tc>
        <w:tc>
          <w:tcPr>
            <w:tcW w:w="424" w:type="pct"/>
            <w:tcBorders>
              <w:top w:val="dotted" w:sz="4" w:space="0" w:color="auto"/>
              <w:left w:val="dotted" w:sz="4" w:space="0" w:color="auto"/>
            </w:tcBorders>
            <w:vAlign w:val="center"/>
          </w:tcPr>
          <w:p w:rsidR="0042029F" w:rsidRPr="009A3AC9" w:rsidRDefault="0042029F" w:rsidP="00DD03E5">
            <w:pPr>
              <w:jc w:val="center"/>
              <w:rPr>
                <w:rFonts w:ascii="Arial" w:hAnsi="Arial" w:cs="Arial"/>
              </w:rPr>
            </w:pPr>
          </w:p>
        </w:tc>
      </w:tr>
    </w:tbl>
    <w:p w:rsidR="00434EB6" w:rsidRPr="009A3AC9" w:rsidRDefault="00434EB6" w:rsidP="00434EB6">
      <w:pPr>
        <w:rPr>
          <w:rFonts w:ascii="Arial" w:hAnsi="Arial" w:cs="Arial"/>
        </w:rPr>
      </w:pPr>
    </w:p>
    <w:p w:rsidR="00434EB6" w:rsidRPr="009A3AC9" w:rsidRDefault="00434EB6" w:rsidP="00434EB6">
      <w:pPr>
        <w:rPr>
          <w:rFonts w:ascii="Arial" w:hAnsi="Arial" w:cs="Arial"/>
        </w:rPr>
      </w:pPr>
    </w:p>
    <w:p w:rsidR="00EB5D5A" w:rsidRPr="009A3AC9" w:rsidRDefault="00EB5D5A">
      <w:pPr>
        <w:rPr>
          <w:rFonts w:ascii="Arial" w:hAnsi="Arial" w:cs="Arial"/>
        </w:rPr>
      </w:pPr>
      <w:r w:rsidRPr="009A3AC9">
        <w:rPr>
          <w:rFonts w:ascii="Arial" w:hAnsi="Arial" w:cs="Arial"/>
        </w:rPr>
        <w:br w:type="page"/>
      </w:r>
    </w:p>
    <w:p w:rsidR="00992F5F" w:rsidRPr="009A3AC9" w:rsidRDefault="00300287" w:rsidP="00CD5D09">
      <w:pPr>
        <w:spacing w:before="120" w:afterLines="1" w:after="2"/>
        <w:ind w:left="-426" w:right="-567"/>
        <w:rPr>
          <w:rFonts w:ascii="Arial" w:hAnsi="Arial" w:cs="Arial"/>
        </w:rPr>
      </w:pPr>
      <w:r w:rsidRPr="009A3AC9">
        <w:rPr>
          <w:rFonts w:ascii="Arial" w:hAnsi="Arial" w:cs="Arial"/>
        </w:rPr>
        <w:lastRenderedPageBreak/>
        <w:t xml:space="preserve">Please use the boxes below </w:t>
      </w:r>
      <w:r w:rsidR="00992F5F" w:rsidRPr="009A3AC9">
        <w:rPr>
          <w:rFonts w:ascii="Arial" w:hAnsi="Arial" w:cs="Arial"/>
        </w:rPr>
        <w:t>to record any key strengths and/or areas for development identified aft</w:t>
      </w:r>
      <w:r w:rsidR="00C8515E" w:rsidRPr="009A3AC9">
        <w:rPr>
          <w:rFonts w:ascii="Arial" w:hAnsi="Arial" w:cs="Arial"/>
        </w:rPr>
        <w:t xml:space="preserve">er completing the self- </w:t>
      </w:r>
      <w:r w:rsidR="00992F5F" w:rsidRPr="009A3AC9">
        <w:rPr>
          <w:rFonts w:ascii="Arial" w:hAnsi="Arial" w:cs="Arial"/>
        </w:rPr>
        <w:t xml:space="preserve">assessment exercise above. </w:t>
      </w:r>
    </w:p>
    <w:p w:rsidR="00EB5D5A" w:rsidRPr="009A3AC9" w:rsidRDefault="00EB5D5A" w:rsidP="00CD5D09">
      <w:pPr>
        <w:spacing w:beforeLines="1" w:before="2" w:afterLines="1" w:after="2"/>
        <w:rPr>
          <w:rFonts w:ascii="Arial" w:hAnsi="Arial" w:cs="Arial"/>
        </w:rPr>
      </w:pPr>
    </w:p>
    <w:tbl>
      <w:tblPr>
        <w:tblStyle w:val="TableGrid"/>
        <w:tblW w:w="15452" w:type="dxa"/>
        <w:tblInd w:w="-318" w:type="dxa"/>
        <w:tblLook w:val="04A0" w:firstRow="1" w:lastRow="0" w:firstColumn="1" w:lastColumn="0" w:noHBand="0" w:noVBand="1"/>
      </w:tblPr>
      <w:tblGrid>
        <w:gridCol w:w="7726"/>
        <w:gridCol w:w="7726"/>
      </w:tblGrid>
      <w:tr w:rsidR="00EB5D5A" w:rsidRPr="009A3AC9" w:rsidTr="0039333F">
        <w:tc>
          <w:tcPr>
            <w:tcW w:w="7726" w:type="dxa"/>
            <w:shd w:val="clear" w:color="auto" w:fill="DDD9C3" w:themeFill="background2" w:themeFillShade="E6"/>
          </w:tcPr>
          <w:p w:rsidR="00EB5D5A" w:rsidRPr="009A3AC9" w:rsidRDefault="00EB5D5A" w:rsidP="0039333F">
            <w:pPr>
              <w:spacing w:before="180" w:after="180"/>
              <w:rPr>
                <w:rFonts w:ascii="Arial" w:hAnsi="Arial" w:cs="Arial"/>
              </w:rPr>
            </w:pPr>
            <w:r w:rsidRPr="009A3AC9">
              <w:rPr>
                <w:rFonts w:ascii="Arial" w:hAnsi="Arial" w:cs="Arial"/>
                <w:b/>
              </w:rPr>
              <w:t xml:space="preserve">Key strengths </w:t>
            </w:r>
            <w:r w:rsidRPr="009A3AC9">
              <w:rPr>
                <w:rFonts w:ascii="Arial" w:hAnsi="Arial" w:cs="Arial"/>
              </w:rPr>
              <w:t>(for green or yellow assessments)</w:t>
            </w:r>
            <w:r w:rsidR="00992F5F" w:rsidRPr="009A3AC9">
              <w:rPr>
                <w:rFonts w:ascii="Arial" w:hAnsi="Arial" w:cs="Arial"/>
              </w:rPr>
              <w:t xml:space="preserve"> </w:t>
            </w:r>
          </w:p>
          <w:p w:rsidR="00C8515E" w:rsidRPr="009A3AC9" w:rsidRDefault="00C8515E" w:rsidP="00C8515E">
            <w:pPr>
              <w:spacing w:before="180" w:after="180"/>
              <w:rPr>
                <w:rFonts w:ascii="Arial" w:hAnsi="Arial" w:cs="Arial"/>
                <w:b/>
              </w:rPr>
            </w:pPr>
            <w:r w:rsidRPr="009A3AC9">
              <w:rPr>
                <w:rFonts w:ascii="Arial" w:hAnsi="Arial" w:cs="Arial"/>
              </w:rPr>
              <w:t>Please indicate which good practice statement your key strength corresponds t</w:t>
            </w:r>
            <w:r w:rsidR="00C06891" w:rsidRPr="009A3AC9">
              <w:rPr>
                <w:rFonts w:ascii="Arial" w:hAnsi="Arial" w:cs="Arial"/>
              </w:rPr>
              <w:t>o (using the numbered list in the self –assessment tool</w:t>
            </w:r>
            <w:r w:rsidRPr="009A3AC9">
              <w:rPr>
                <w:rFonts w:ascii="Arial" w:hAnsi="Arial" w:cs="Arial"/>
              </w:rPr>
              <w:t xml:space="preserve">).   </w:t>
            </w:r>
          </w:p>
        </w:tc>
        <w:tc>
          <w:tcPr>
            <w:tcW w:w="7726" w:type="dxa"/>
            <w:shd w:val="clear" w:color="auto" w:fill="DDD9C3" w:themeFill="background2" w:themeFillShade="E6"/>
          </w:tcPr>
          <w:p w:rsidR="00EB5D5A" w:rsidRPr="009A3AC9" w:rsidRDefault="00EB5D5A" w:rsidP="0039333F">
            <w:pPr>
              <w:spacing w:before="180" w:after="180"/>
              <w:rPr>
                <w:rFonts w:ascii="Arial" w:hAnsi="Arial" w:cs="Arial"/>
              </w:rPr>
            </w:pPr>
            <w:r w:rsidRPr="009A3AC9">
              <w:rPr>
                <w:rFonts w:ascii="Arial" w:hAnsi="Arial" w:cs="Arial"/>
                <w:b/>
              </w:rPr>
              <w:t xml:space="preserve">Areas for development </w:t>
            </w:r>
            <w:r w:rsidRPr="009A3AC9">
              <w:rPr>
                <w:rFonts w:ascii="Arial" w:hAnsi="Arial" w:cs="Arial"/>
              </w:rPr>
              <w:t>(for amber or red assessments)</w:t>
            </w:r>
          </w:p>
          <w:p w:rsidR="00C8515E" w:rsidRPr="009A3AC9" w:rsidRDefault="00C8515E" w:rsidP="00C06891">
            <w:pPr>
              <w:spacing w:before="180" w:after="180"/>
              <w:rPr>
                <w:rFonts w:ascii="Arial" w:hAnsi="Arial" w:cs="Arial"/>
                <w:b/>
              </w:rPr>
            </w:pPr>
            <w:r w:rsidRPr="009A3AC9">
              <w:rPr>
                <w:rFonts w:ascii="Arial" w:hAnsi="Arial" w:cs="Arial"/>
              </w:rPr>
              <w:t xml:space="preserve">Please indicate which good practice statement your area for development corresponds to (using the numbered list </w:t>
            </w:r>
            <w:r w:rsidR="00C06891" w:rsidRPr="009A3AC9">
              <w:rPr>
                <w:rFonts w:ascii="Arial" w:hAnsi="Arial" w:cs="Arial"/>
              </w:rPr>
              <w:t>in the self-assessment tool</w:t>
            </w:r>
            <w:r w:rsidRPr="009A3AC9">
              <w:rPr>
                <w:rFonts w:ascii="Arial" w:hAnsi="Arial" w:cs="Arial"/>
              </w:rPr>
              <w:t xml:space="preserve">).   </w:t>
            </w:r>
          </w:p>
        </w:tc>
      </w:tr>
      <w:tr w:rsidR="00EB5D5A" w:rsidRPr="009A3AC9" w:rsidTr="0039333F">
        <w:tc>
          <w:tcPr>
            <w:tcW w:w="7726" w:type="dxa"/>
          </w:tcPr>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p w:rsidR="00EB5D5A" w:rsidRPr="009A3AC9" w:rsidRDefault="00EB5D5A" w:rsidP="00CD5D09">
            <w:pPr>
              <w:spacing w:beforeLines="1" w:before="2" w:afterLines="1" w:after="2"/>
              <w:rPr>
                <w:rFonts w:ascii="Arial" w:hAnsi="Arial" w:cs="Arial"/>
              </w:rPr>
            </w:pPr>
          </w:p>
        </w:tc>
        <w:tc>
          <w:tcPr>
            <w:tcW w:w="7726" w:type="dxa"/>
          </w:tcPr>
          <w:p w:rsidR="00EB5D5A" w:rsidRPr="009A3AC9" w:rsidRDefault="00EB5D5A" w:rsidP="00CD5D09">
            <w:pPr>
              <w:spacing w:beforeLines="1" w:before="2" w:afterLines="1" w:after="2"/>
              <w:rPr>
                <w:rFonts w:ascii="Arial" w:hAnsi="Arial" w:cs="Arial"/>
              </w:rPr>
            </w:pPr>
          </w:p>
        </w:tc>
      </w:tr>
    </w:tbl>
    <w:p w:rsidR="004B5EA7" w:rsidRPr="009A3AC9" w:rsidRDefault="004B5EA7" w:rsidP="00434EB6">
      <w:pPr>
        <w:rPr>
          <w:rFonts w:ascii="Arial" w:hAnsi="Arial" w:cs="Arial"/>
        </w:rPr>
      </w:pPr>
    </w:p>
    <w:p w:rsidR="00CD6FCA" w:rsidRPr="0086083B" w:rsidRDefault="00CD6FCA" w:rsidP="00CD6FCA">
      <w:pPr>
        <w:pBdr>
          <w:top w:val="dotted" w:sz="4" w:space="6" w:color="003366"/>
          <w:bottom w:val="dotted" w:sz="4" w:space="6" w:color="003366"/>
        </w:pBdr>
        <w:outlineLvl w:val="2"/>
        <w:rPr>
          <w:rFonts w:ascii="Arial" w:hAnsi="Arial" w:cs="Arial"/>
          <w:b/>
          <w:caps/>
          <w:noProof/>
          <w:color w:val="EC5913"/>
          <w:lang w:eastAsia="en-GB"/>
        </w:rPr>
      </w:pPr>
      <w:r w:rsidRPr="0086083B">
        <w:rPr>
          <w:rFonts w:ascii="Arial" w:hAnsi="Arial" w:cs="Arial"/>
          <w:caps/>
          <w:noProof/>
          <w:color w:val="EC5913"/>
          <w:lang w:eastAsia="en-GB"/>
        </w:rPr>
        <w:lastRenderedPageBreak/>
        <w:t>SELF assessment Tool ·</w:t>
      </w:r>
      <w:r w:rsidRPr="0086083B">
        <w:rPr>
          <w:rFonts w:ascii="Arial" w:hAnsi="Arial" w:cs="Arial"/>
          <w:b/>
          <w:caps/>
          <w:noProof/>
          <w:color w:val="EC5913"/>
          <w:lang w:eastAsia="en-GB"/>
        </w:rPr>
        <w:t xml:space="preserve"> PROFILE QUESTIONS</w:t>
      </w:r>
    </w:p>
    <w:p w:rsidR="00CD6FCA" w:rsidRPr="009A3AC9" w:rsidRDefault="00CD6FCA" w:rsidP="00CD6FCA">
      <w:pPr>
        <w:rPr>
          <w:rFonts w:ascii="Arial" w:hAnsi="Arial" w:cs="Arial"/>
        </w:rPr>
      </w:pPr>
    </w:p>
    <w:tbl>
      <w:tblPr>
        <w:tblStyle w:val="TableGrid"/>
        <w:tblW w:w="5000" w:type="pct"/>
        <w:tblLook w:val="04A0" w:firstRow="1" w:lastRow="0" w:firstColumn="1" w:lastColumn="0" w:noHBand="0" w:noVBand="1"/>
      </w:tblPr>
      <w:tblGrid>
        <w:gridCol w:w="1873"/>
        <w:gridCol w:w="2347"/>
        <w:gridCol w:w="880"/>
        <w:gridCol w:w="2603"/>
        <w:gridCol w:w="759"/>
        <w:gridCol w:w="2727"/>
        <w:gridCol w:w="759"/>
        <w:gridCol w:w="2730"/>
        <w:gridCol w:w="818"/>
      </w:tblGrid>
      <w:tr w:rsidR="00CD6FCA" w:rsidRPr="009A3AC9" w:rsidTr="00A32B16">
        <w:tc>
          <w:tcPr>
            <w:tcW w:w="604" w:type="pct"/>
            <w:vMerge w:val="restart"/>
            <w:tcBorders>
              <w:top w:val="nil"/>
              <w:left w:val="nil"/>
              <w:right w:val="nil"/>
            </w:tcBorders>
          </w:tcPr>
          <w:p w:rsidR="00CD6FCA" w:rsidRPr="009A3AC9" w:rsidRDefault="00CD6FCA" w:rsidP="00A32B16">
            <w:pPr>
              <w:spacing w:before="60" w:after="60"/>
              <w:rPr>
                <w:rFonts w:ascii="Arial" w:hAnsi="Arial" w:cs="Arial"/>
                <w:b/>
              </w:rPr>
            </w:pPr>
            <w:r w:rsidRPr="009A3AC9">
              <w:rPr>
                <w:rFonts w:ascii="Arial" w:hAnsi="Arial" w:cs="Arial"/>
                <w:b/>
              </w:rPr>
              <w:t>Where do you work?</w:t>
            </w:r>
          </w:p>
        </w:tc>
        <w:tc>
          <w:tcPr>
            <w:tcW w:w="757" w:type="pct"/>
            <w:tcBorders>
              <w:top w:val="nil"/>
              <w:left w:val="nil"/>
              <w:bottom w:val="nil"/>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Blaenau Gwent</w:t>
            </w:r>
          </w:p>
        </w:tc>
        <w:tc>
          <w:tcPr>
            <w:tcW w:w="28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4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40"/>
              <w:rPr>
                <w:rFonts w:ascii="Arial" w:hAnsi="Arial" w:cs="Arial"/>
              </w:rPr>
            </w:pPr>
            <w:r w:rsidRPr="009A3AC9">
              <w:rPr>
                <w:rFonts w:ascii="Arial" w:hAnsi="Arial" w:cs="Arial"/>
              </w:rPr>
              <w:t>Conwy</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16"/>
              <w:rPr>
                <w:rFonts w:ascii="Arial" w:hAnsi="Arial" w:cs="Arial"/>
              </w:rPr>
            </w:pPr>
            <w:r w:rsidRPr="009A3AC9">
              <w:rPr>
                <w:rFonts w:ascii="Arial" w:hAnsi="Arial" w:cs="Arial"/>
              </w:rPr>
              <w:t>Monmouthshire</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1"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268"/>
              <w:rPr>
                <w:rFonts w:ascii="Arial" w:hAnsi="Arial" w:cs="Arial"/>
              </w:rPr>
            </w:pPr>
            <w:r w:rsidRPr="009A3AC9">
              <w:rPr>
                <w:rFonts w:ascii="Arial" w:hAnsi="Arial" w:cs="Arial"/>
              </w:rPr>
              <w:t>Swansea</w:t>
            </w:r>
          </w:p>
        </w:tc>
        <w:tc>
          <w:tcPr>
            <w:tcW w:w="26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r>
      <w:tr w:rsidR="00CD6FCA" w:rsidRPr="009A3AC9" w:rsidTr="00A32B16">
        <w:trPr>
          <w:trHeight w:val="283"/>
        </w:trPr>
        <w:tc>
          <w:tcPr>
            <w:tcW w:w="604" w:type="pct"/>
            <w:vMerge/>
            <w:tcBorders>
              <w:left w:val="nil"/>
              <w:right w:val="nil"/>
            </w:tcBorders>
            <w:vAlign w:val="center"/>
          </w:tcPr>
          <w:p w:rsidR="00CD6FCA" w:rsidRPr="009A3AC9" w:rsidRDefault="00CD6FCA" w:rsidP="00A32B16">
            <w:pPr>
              <w:spacing w:before="60" w:after="60"/>
              <w:rPr>
                <w:rFonts w:ascii="Arial" w:hAnsi="Arial" w:cs="Arial"/>
              </w:rPr>
            </w:pPr>
          </w:p>
        </w:tc>
        <w:tc>
          <w:tcPr>
            <w:tcW w:w="757" w:type="pct"/>
            <w:tcBorders>
              <w:top w:val="nil"/>
              <w:left w:val="nil"/>
              <w:bottom w:val="nil"/>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Bridgend</w:t>
            </w:r>
          </w:p>
        </w:tc>
        <w:tc>
          <w:tcPr>
            <w:tcW w:w="28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4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40"/>
              <w:rPr>
                <w:rFonts w:ascii="Arial" w:hAnsi="Arial" w:cs="Arial"/>
              </w:rPr>
            </w:pPr>
            <w:r w:rsidRPr="009A3AC9">
              <w:rPr>
                <w:rFonts w:ascii="Arial" w:hAnsi="Arial" w:cs="Arial"/>
              </w:rPr>
              <w:t>Denbighshire</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16"/>
              <w:rPr>
                <w:rFonts w:ascii="Arial" w:hAnsi="Arial" w:cs="Arial"/>
              </w:rPr>
            </w:pPr>
            <w:r w:rsidRPr="009A3AC9">
              <w:rPr>
                <w:rFonts w:ascii="Arial" w:hAnsi="Arial" w:cs="Arial"/>
              </w:rPr>
              <w:t>Neath Port Talbot</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1"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268"/>
              <w:rPr>
                <w:rFonts w:ascii="Arial" w:hAnsi="Arial" w:cs="Arial"/>
              </w:rPr>
            </w:pPr>
            <w:r w:rsidRPr="009A3AC9">
              <w:rPr>
                <w:rFonts w:ascii="Arial" w:hAnsi="Arial" w:cs="Arial"/>
              </w:rPr>
              <w:t>Torfaen</w:t>
            </w:r>
          </w:p>
        </w:tc>
        <w:tc>
          <w:tcPr>
            <w:tcW w:w="26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r>
      <w:tr w:rsidR="00CD6FCA" w:rsidRPr="009A3AC9" w:rsidTr="00A32B16">
        <w:trPr>
          <w:trHeight w:val="130"/>
        </w:trPr>
        <w:tc>
          <w:tcPr>
            <w:tcW w:w="604" w:type="pct"/>
            <w:vMerge/>
            <w:tcBorders>
              <w:left w:val="nil"/>
              <w:right w:val="nil"/>
            </w:tcBorders>
            <w:vAlign w:val="center"/>
          </w:tcPr>
          <w:p w:rsidR="00CD6FCA" w:rsidRPr="009A3AC9" w:rsidRDefault="00CD6FCA" w:rsidP="00A32B16">
            <w:pPr>
              <w:spacing w:before="60" w:after="60"/>
              <w:rPr>
                <w:rFonts w:ascii="Arial" w:hAnsi="Arial" w:cs="Arial"/>
              </w:rPr>
            </w:pPr>
          </w:p>
        </w:tc>
        <w:tc>
          <w:tcPr>
            <w:tcW w:w="757" w:type="pct"/>
            <w:tcBorders>
              <w:top w:val="nil"/>
              <w:left w:val="nil"/>
              <w:bottom w:val="nil"/>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Caerphilly</w:t>
            </w:r>
          </w:p>
        </w:tc>
        <w:tc>
          <w:tcPr>
            <w:tcW w:w="28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4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40"/>
              <w:rPr>
                <w:rFonts w:ascii="Arial" w:hAnsi="Arial" w:cs="Arial"/>
              </w:rPr>
            </w:pPr>
            <w:r w:rsidRPr="009A3AC9">
              <w:rPr>
                <w:rFonts w:ascii="Arial" w:hAnsi="Arial" w:cs="Arial"/>
              </w:rPr>
              <w:t>Flintshire</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16"/>
              <w:rPr>
                <w:rFonts w:ascii="Arial" w:hAnsi="Arial" w:cs="Arial"/>
              </w:rPr>
            </w:pPr>
            <w:r w:rsidRPr="009A3AC9">
              <w:rPr>
                <w:rFonts w:ascii="Arial" w:hAnsi="Arial" w:cs="Arial"/>
              </w:rPr>
              <w:t>Newport</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1"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268"/>
              <w:rPr>
                <w:rFonts w:ascii="Arial" w:hAnsi="Arial" w:cs="Arial"/>
              </w:rPr>
            </w:pPr>
            <w:r w:rsidRPr="009A3AC9">
              <w:rPr>
                <w:rFonts w:ascii="Arial" w:hAnsi="Arial" w:cs="Arial"/>
              </w:rPr>
              <w:t>Vale of Glamorgan</w:t>
            </w:r>
          </w:p>
        </w:tc>
        <w:tc>
          <w:tcPr>
            <w:tcW w:w="26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r>
      <w:tr w:rsidR="00CD6FCA" w:rsidRPr="009A3AC9" w:rsidTr="00A32B16">
        <w:trPr>
          <w:trHeight w:val="130"/>
        </w:trPr>
        <w:tc>
          <w:tcPr>
            <w:tcW w:w="604" w:type="pct"/>
            <w:vMerge/>
            <w:tcBorders>
              <w:left w:val="nil"/>
              <w:right w:val="nil"/>
            </w:tcBorders>
            <w:vAlign w:val="center"/>
          </w:tcPr>
          <w:p w:rsidR="00CD6FCA" w:rsidRPr="009A3AC9" w:rsidRDefault="00CD6FCA" w:rsidP="00A32B16">
            <w:pPr>
              <w:spacing w:before="60" w:after="60"/>
              <w:rPr>
                <w:rFonts w:ascii="Arial" w:hAnsi="Arial" w:cs="Arial"/>
              </w:rPr>
            </w:pPr>
          </w:p>
        </w:tc>
        <w:tc>
          <w:tcPr>
            <w:tcW w:w="757" w:type="pct"/>
            <w:tcBorders>
              <w:top w:val="nil"/>
              <w:left w:val="nil"/>
              <w:bottom w:val="nil"/>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Cardiff</w:t>
            </w:r>
          </w:p>
        </w:tc>
        <w:tc>
          <w:tcPr>
            <w:tcW w:w="28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4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40"/>
              <w:rPr>
                <w:rFonts w:ascii="Arial" w:hAnsi="Arial" w:cs="Arial"/>
              </w:rPr>
            </w:pPr>
            <w:r w:rsidRPr="009A3AC9">
              <w:rPr>
                <w:rFonts w:ascii="Arial" w:hAnsi="Arial" w:cs="Arial"/>
              </w:rPr>
              <w:t>Gwynedd</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16"/>
              <w:rPr>
                <w:rFonts w:ascii="Arial" w:hAnsi="Arial" w:cs="Arial"/>
              </w:rPr>
            </w:pPr>
            <w:r w:rsidRPr="009A3AC9">
              <w:rPr>
                <w:rFonts w:ascii="Arial" w:hAnsi="Arial" w:cs="Arial"/>
              </w:rPr>
              <w:t>Pembrokeshire</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1"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268"/>
              <w:rPr>
                <w:rFonts w:ascii="Arial" w:hAnsi="Arial" w:cs="Arial"/>
              </w:rPr>
            </w:pPr>
            <w:r w:rsidRPr="009A3AC9">
              <w:rPr>
                <w:rFonts w:ascii="Arial" w:hAnsi="Arial" w:cs="Arial"/>
              </w:rPr>
              <w:t>Wrexham</w:t>
            </w:r>
          </w:p>
        </w:tc>
        <w:tc>
          <w:tcPr>
            <w:tcW w:w="26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r>
      <w:tr w:rsidR="00CD6FCA" w:rsidRPr="009A3AC9" w:rsidTr="00A32B16">
        <w:trPr>
          <w:trHeight w:val="341"/>
        </w:trPr>
        <w:tc>
          <w:tcPr>
            <w:tcW w:w="604" w:type="pct"/>
            <w:vMerge/>
            <w:tcBorders>
              <w:left w:val="nil"/>
              <w:right w:val="nil"/>
            </w:tcBorders>
            <w:vAlign w:val="center"/>
          </w:tcPr>
          <w:p w:rsidR="00CD6FCA" w:rsidRPr="009A3AC9" w:rsidRDefault="00CD6FCA" w:rsidP="00A32B16">
            <w:pPr>
              <w:spacing w:before="60" w:after="60"/>
              <w:rPr>
                <w:rFonts w:ascii="Arial" w:hAnsi="Arial" w:cs="Arial"/>
              </w:rPr>
            </w:pPr>
          </w:p>
        </w:tc>
        <w:tc>
          <w:tcPr>
            <w:tcW w:w="757" w:type="pct"/>
            <w:tcBorders>
              <w:top w:val="nil"/>
              <w:left w:val="nil"/>
              <w:bottom w:val="nil"/>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Carmarthenshire</w:t>
            </w:r>
          </w:p>
        </w:tc>
        <w:tc>
          <w:tcPr>
            <w:tcW w:w="28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4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40"/>
              <w:rPr>
                <w:rFonts w:ascii="Arial" w:hAnsi="Arial" w:cs="Arial"/>
              </w:rPr>
            </w:pPr>
            <w:r w:rsidRPr="009A3AC9">
              <w:rPr>
                <w:rFonts w:ascii="Arial" w:hAnsi="Arial" w:cs="Arial"/>
              </w:rPr>
              <w:t>Isle of Anglesey</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16"/>
              <w:rPr>
                <w:rFonts w:ascii="Arial" w:hAnsi="Arial" w:cs="Arial"/>
              </w:rPr>
            </w:pPr>
            <w:r w:rsidRPr="009A3AC9">
              <w:rPr>
                <w:rFonts w:ascii="Arial" w:hAnsi="Arial" w:cs="Arial"/>
              </w:rPr>
              <w:t>Powys</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1"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268"/>
              <w:rPr>
                <w:rFonts w:ascii="Arial" w:hAnsi="Arial" w:cs="Arial"/>
              </w:rPr>
            </w:pPr>
            <w:r w:rsidRPr="009A3AC9">
              <w:rPr>
                <w:rFonts w:ascii="Arial" w:hAnsi="Arial" w:cs="Arial"/>
              </w:rPr>
              <w:t>All-Wales</w:t>
            </w:r>
          </w:p>
        </w:tc>
        <w:tc>
          <w:tcPr>
            <w:tcW w:w="26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r>
      <w:tr w:rsidR="00CD6FCA" w:rsidRPr="009A3AC9" w:rsidTr="00A32B16">
        <w:trPr>
          <w:trHeight w:val="341"/>
        </w:trPr>
        <w:tc>
          <w:tcPr>
            <w:tcW w:w="604" w:type="pct"/>
            <w:vMerge/>
            <w:tcBorders>
              <w:left w:val="nil"/>
              <w:bottom w:val="nil"/>
              <w:right w:val="nil"/>
            </w:tcBorders>
            <w:vAlign w:val="center"/>
          </w:tcPr>
          <w:p w:rsidR="00CD6FCA" w:rsidRPr="009A3AC9" w:rsidRDefault="00CD6FCA" w:rsidP="00A32B16">
            <w:pPr>
              <w:spacing w:before="60" w:after="60"/>
              <w:rPr>
                <w:rFonts w:ascii="Arial" w:hAnsi="Arial" w:cs="Arial"/>
              </w:rPr>
            </w:pPr>
          </w:p>
        </w:tc>
        <w:tc>
          <w:tcPr>
            <w:tcW w:w="757" w:type="pct"/>
            <w:tcBorders>
              <w:top w:val="nil"/>
              <w:left w:val="nil"/>
              <w:bottom w:val="nil"/>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Ceredigion</w:t>
            </w:r>
          </w:p>
        </w:tc>
        <w:tc>
          <w:tcPr>
            <w:tcW w:w="28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4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40"/>
              <w:rPr>
                <w:rFonts w:ascii="Arial" w:hAnsi="Arial" w:cs="Arial"/>
              </w:rPr>
            </w:pPr>
            <w:r w:rsidRPr="009A3AC9">
              <w:rPr>
                <w:rFonts w:ascii="Arial" w:hAnsi="Arial" w:cs="Arial"/>
              </w:rPr>
              <w:t>Merthyr Tydfil</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0"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316"/>
              <w:rPr>
                <w:rFonts w:ascii="Arial" w:hAnsi="Arial" w:cs="Arial"/>
              </w:rPr>
            </w:pPr>
            <w:r w:rsidRPr="009A3AC9">
              <w:rPr>
                <w:rFonts w:ascii="Arial" w:hAnsi="Arial" w:cs="Arial"/>
              </w:rPr>
              <w:t>Rhondda Cynon Taf</w:t>
            </w:r>
          </w:p>
        </w:tc>
        <w:tc>
          <w:tcPr>
            <w:tcW w:w="245"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c>
          <w:tcPr>
            <w:tcW w:w="881" w:type="pct"/>
            <w:tcBorders>
              <w:top w:val="nil"/>
              <w:left w:val="single" w:sz="4" w:space="0" w:color="auto"/>
              <w:bottom w:val="nil"/>
              <w:right w:val="single" w:sz="4" w:space="0" w:color="auto"/>
            </w:tcBorders>
            <w:vAlign w:val="center"/>
          </w:tcPr>
          <w:p w:rsidR="00CD6FCA" w:rsidRPr="009A3AC9" w:rsidRDefault="00CD6FCA" w:rsidP="00A32B16">
            <w:pPr>
              <w:spacing w:before="60" w:after="60"/>
              <w:ind w:left="268"/>
              <w:rPr>
                <w:rFonts w:ascii="Arial" w:hAnsi="Arial" w:cs="Arial"/>
              </w:rPr>
            </w:pPr>
            <w:r w:rsidRPr="009A3AC9">
              <w:rPr>
                <w:rFonts w:ascii="Arial" w:hAnsi="Arial" w:cs="Arial"/>
              </w:rPr>
              <w:t>Other: ___________</w:t>
            </w:r>
          </w:p>
        </w:tc>
        <w:tc>
          <w:tcPr>
            <w:tcW w:w="26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spacing w:before="60" w:after="60"/>
              <w:jc w:val="center"/>
              <w:rPr>
                <w:rFonts w:ascii="Arial" w:hAnsi="Arial" w:cs="Arial"/>
              </w:rPr>
            </w:pPr>
          </w:p>
        </w:tc>
      </w:tr>
    </w:tbl>
    <w:p w:rsidR="00CD6FCA" w:rsidRPr="009A3AC9" w:rsidRDefault="00CD6FCA" w:rsidP="00CD6FCA">
      <w:pPr>
        <w:rPr>
          <w:rFonts w:ascii="Arial" w:hAnsi="Arial" w:cs="Arial"/>
        </w:rPr>
      </w:pPr>
    </w:p>
    <w:tbl>
      <w:tblPr>
        <w:tblStyle w:val="TableGrid"/>
        <w:tblW w:w="2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8"/>
        <w:gridCol w:w="3030"/>
        <w:gridCol w:w="758"/>
      </w:tblGrid>
      <w:tr w:rsidR="00CD6FCA" w:rsidRPr="009A3AC9" w:rsidTr="00A32B16">
        <w:tc>
          <w:tcPr>
            <w:tcW w:w="2386" w:type="pct"/>
            <w:vAlign w:val="center"/>
          </w:tcPr>
          <w:p w:rsidR="00CD6FCA" w:rsidRPr="009A3AC9" w:rsidRDefault="00CD6FCA" w:rsidP="00A32B16">
            <w:pPr>
              <w:rPr>
                <w:rFonts w:ascii="Arial" w:hAnsi="Arial" w:cs="Arial"/>
                <w:b/>
              </w:rPr>
            </w:pPr>
            <w:r w:rsidRPr="009A3AC9">
              <w:rPr>
                <w:rFonts w:ascii="Arial" w:hAnsi="Arial" w:cs="Arial"/>
                <w:b/>
              </w:rPr>
              <w:t>In which sector do you work?</w:t>
            </w:r>
          </w:p>
        </w:tc>
        <w:tc>
          <w:tcPr>
            <w:tcW w:w="2091" w:type="pct"/>
            <w:tcBorders>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Local government</w:t>
            </w:r>
          </w:p>
        </w:tc>
        <w:tc>
          <w:tcPr>
            <w:tcW w:w="523"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jc w:val="center"/>
              <w:rPr>
                <w:rFonts w:ascii="Arial" w:hAnsi="Arial" w:cs="Arial"/>
              </w:rPr>
            </w:pPr>
          </w:p>
        </w:tc>
      </w:tr>
      <w:tr w:rsidR="00CD6FCA" w:rsidRPr="009A3AC9" w:rsidTr="00A32B16">
        <w:trPr>
          <w:trHeight w:val="164"/>
        </w:trPr>
        <w:tc>
          <w:tcPr>
            <w:tcW w:w="2386" w:type="pct"/>
            <w:vAlign w:val="center"/>
          </w:tcPr>
          <w:p w:rsidR="00CD6FCA" w:rsidRPr="009A3AC9" w:rsidRDefault="00CD6FCA" w:rsidP="00A32B16">
            <w:pPr>
              <w:rPr>
                <w:rFonts w:ascii="Arial" w:hAnsi="Arial" w:cs="Arial"/>
              </w:rPr>
            </w:pPr>
          </w:p>
        </w:tc>
        <w:tc>
          <w:tcPr>
            <w:tcW w:w="2091" w:type="pct"/>
            <w:tcBorders>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Health</w:t>
            </w:r>
          </w:p>
        </w:tc>
        <w:tc>
          <w:tcPr>
            <w:tcW w:w="523"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jc w:val="center"/>
              <w:rPr>
                <w:rFonts w:ascii="Arial" w:hAnsi="Arial" w:cs="Arial"/>
              </w:rPr>
            </w:pPr>
          </w:p>
        </w:tc>
      </w:tr>
      <w:tr w:rsidR="00CD6FCA" w:rsidRPr="009A3AC9" w:rsidTr="00A32B16">
        <w:trPr>
          <w:trHeight w:val="130"/>
        </w:trPr>
        <w:tc>
          <w:tcPr>
            <w:tcW w:w="2386" w:type="pct"/>
            <w:vAlign w:val="center"/>
          </w:tcPr>
          <w:p w:rsidR="00CD6FCA" w:rsidRPr="009A3AC9" w:rsidRDefault="00CD6FCA" w:rsidP="00A32B16">
            <w:pPr>
              <w:rPr>
                <w:rFonts w:ascii="Arial" w:hAnsi="Arial" w:cs="Arial"/>
              </w:rPr>
            </w:pPr>
          </w:p>
        </w:tc>
        <w:tc>
          <w:tcPr>
            <w:tcW w:w="2091" w:type="pct"/>
            <w:tcBorders>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Other: _______________</w:t>
            </w:r>
          </w:p>
        </w:tc>
        <w:tc>
          <w:tcPr>
            <w:tcW w:w="523"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jc w:val="center"/>
              <w:rPr>
                <w:rFonts w:ascii="Arial" w:hAnsi="Arial" w:cs="Arial"/>
              </w:rPr>
            </w:pPr>
          </w:p>
        </w:tc>
      </w:tr>
    </w:tbl>
    <w:p w:rsidR="00CD6FCA" w:rsidRPr="009A3AC9" w:rsidRDefault="00CD6FCA" w:rsidP="00CD6FCA">
      <w:pPr>
        <w:rPr>
          <w:rFonts w:ascii="Arial" w:hAnsi="Arial" w:cs="Arial"/>
        </w:rPr>
      </w:pPr>
    </w:p>
    <w:tbl>
      <w:tblPr>
        <w:tblStyle w:val="TableGrid"/>
        <w:tblW w:w="2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5"/>
        <w:gridCol w:w="3032"/>
        <w:gridCol w:w="759"/>
      </w:tblGrid>
      <w:tr w:rsidR="00CD6FCA" w:rsidRPr="009A3AC9" w:rsidTr="00A32B16">
        <w:tc>
          <w:tcPr>
            <w:tcW w:w="2384" w:type="pct"/>
            <w:vAlign w:val="center"/>
          </w:tcPr>
          <w:p w:rsidR="00CD6FCA" w:rsidRPr="009A3AC9" w:rsidRDefault="00CD6FCA" w:rsidP="00A32B16">
            <w:pPr>
              <w:rPr>
                <w:rFonts w:ascii="Arial" w:hAnsi="Arial" w:cs="Arial"/>
                <w:b/>
              </w:rPr>
            </w:pPr>
            <w:r w:rsidRPr="009A3AC9">
              <w:rPr>
                <w:rFonts w:ascii="Arial" w:hAnsi="Arial" w:cs="Arial"/>
                <w:b/>
              </w:rPr>
              <w:t>What is your role related to?</w:t>
            </w:r>
          </w:p>
        </w:tc>
        <w:tc>
          <w:tcPr>
            <w:tcW w:w="2092" w:type="pct"/>
            <w:tcBorders>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Commissioning</w:t>
            </w:r>
          </w:p>
        </w:tc>
        <w:tc>
          <w:tcPr>
            <w:tcW w:w="52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jc w:val="center"/>
              <w:rPr>
                <w:rFonts w:ascii="Arial" w:hAnsi="Arial" w:cs="Arial"/>
              </w:rPr>
            </w:pPr>
          </w:p>
        </w:tc>
      </w:tr>
      <w:tr w:rsidR="00CD6FCA" w:rsidRPr="009A3AC9" w:rsidTr="00A32B16">
        <w:trPr>
          <w:trHeight w:val="164"/>
        </w:trPr>
        <w:tc>
          <w:tcPr>
            <w:tcW w:w="2384" w:type="pct"/>
            <w:vAlign w:val="center"/>
          </w:tcPr>
          <w:p w:rsidR="00CD6FCA" w:rsidRPr="009A3AC9" w:rsidRDefault="00CD6FCA" w:rsidP="00A32B16">
            <w:pPr>
              <w:rPr>
                <w:rFonts w:ascii="Arial" w:hAnsi="Arial" w:cs="Arial"/>
              </w:rPr>
            </w:pPr>
          </w:p>
        </w:tc>
        <w:tc>
          <w:tcPr>
            <w:tcW w:w="2092" w:type="pct"/>
            <w:tcBorders>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Contracting</w:t>
            </w:r>
          </w:p>
        </w:tc>
        <w:tc>
          <w:tcPr>
            <w:tcW w:w="52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jc w:val="center"/>
              <w:rPr>
                <w:rFonts w:ascii="Arial" w:hAnsi="Arial" w:cs="Arial"/>
              </w:rPr>
            </w:pPr>
          </w:p>
        </w:tc>
      </w:tr>
      <w:tr w:rsidR="00CD6FCA" w:rsidRPr="009A3AC9" w:rsidTr="00A32B16">
        <w:trPr>
          <w:trHeight w:val="130"/>
        </w:trPr>
        <w:tc>
          <w:tcPr>
            <w:tcW w:w="2384" w:type="pct"/>
            <w:vAlign w:val="center"/>
          </w:tcPr>
          <w:p w:rsidR="00CD6FCA" w:rsidRPr="009A3AC9" w:rsidRDefault="00CD6FCA" w:rsidP="00A32B16">
            <w:pPr>
              <w:rPr>
                <w:rFonts w:ascii="Arial" w:hAnsi="Arial" w:cs="Arial"/>
              </w:rPr>
            </w:pPr>
          </w:p>
        </w:tc>
        <w:tc>
          <w:tcPr>
            <w:tcW w:w="2092" w:type="pct"/>
            <w:tcBorders>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Both</w:t>
            </w:r>
          </w:p>
        </w:tc>
        <w:tc>
          <w:tcPr>
            <w:tcW w:w="52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jc w:val="center"/>
              <w:rPr>
                <w:rFonts w:ascii="Arial" w:hAnsi="Arial" w:cs="Arial"/>
              </w:rPr>
            </w:pPr>
          </w:p>
        </w:tc>
      </w:tr>
      <w:tr w:rsidR="00CD6FCA" w:rsidRPr="009A3AC9" w:rsidTr="00A32B16">
        <w:trPr>
          <w:trHeight w:val="675"/>
        </w:trPr>
        <w:tc>
          <w:tcPr>
            <w:tcW w:w="2384" w:type="pct"/>
            <w:vAlign w:val="center"/>
          </w:tcPr>
          <w:p w:rsidR="00CD6FCA" w:rsidRPr="009A3AC9" w:rsidRDefault="00CD6FCA" w:rsidP="00A32B16">
            <w:pPr>
              <w:rPr>
                <w:rFonts w:ascii="Arial" w:hAnsi="Arial" w:cs="Arial"/>
              </w:rPr>
            </w:pPr>
          </w:p>
        </w:tc>
        <w:tc>
          <w:tcPr>
            <w:tcW w:w="2092" w:type="pct"/>
            <w:tcBorders>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Other:</w:t>
            </w:r>
          </w:p>
          <w:p w:rsidR="00CD6FCA" w:rsidRPr="009A3AC9" w:rsidRDefault="00CD6FCA" w:rsidP="00A32B16">
            <w:pPr>
              <w:spacing w:before="60" w:after="60"/>
              <w:rPr>
                <w:rFonts w:ascii="Arial" w:hAnsi="Arial" w:cs="Arial"/>
              </w:rPr>
            </w:pPr>
            <w:r w:rsidRPr="009A3AC9">
              <w:rPr>
                <w:rFonts w:ascii="Arial" w:hAnsi="Arial" w:cs="Arial"/>
              </w:rPr>
              <w:t>________________</w:t>
            </w:r>
          </w:p>
        </w:tc>
        <w:tc>
          <w:tcPr>
            <w:tcW w:w="52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jc w:val="center"/>
              <w:rPr>
                <w:rFonts w:ascii="Arial" w:hAnsi="Arial" w:cs="Arial"/>
              </w:rPr>
            </w:pPr>
          </w:p>
        </w:tc>
      </w:tr>
    </w:tbl>
    <w:p w:rsidR="00CD6FCA" w:rsidRPr="009A3AC9" w:rsidRDefault="00CD6FCA" w:rsidP="00CD6FCA">
      <w:pPr>
        <w:rPr>
          <w:rFonts w:ascii="Arial" w:hAnsi="Arial" w:cs="Arial"/>
        </w:rPr>
      </w:pPr>
      <w:r w:rsidRPr="009A3AC9">
        <w:rPr>
          <w:rFonts w:ascii="Arial" w:hAnsi="Arial" w:cs="Arial"/>
        </w:rPr>
        <w:t xml:space="preserve"> </w:t>
      </w:r>
    </w:p>
    <w:tbl>
      <w:tblPr>
        <w:tblStyle w:val="TableGrid"/>
        <w:tblW w:w="23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0"/>
        <w:gridCol w:w="3027"/>
        <w:gridCol w:w="759"/>
      </w:tblGrid>
      <w:tr w:rsidR="00CD6FCA" w:rsidRPr="009A3AC9" w:rsidTr="00A32B16">
        <w:tc>
          <w:tcPr>
            <w:tcW w:w="2387" w:type="pct"/>
            <w:vAlign w:val="center"/>
          </w:tcPr>
          <w:p w:rsidR="00CD6FCA" w:rsidRPr="009A3AC9" w:rsidRDefault="00CD6FCA" w:rsidP="00A32B16">
            <w:pPr>
              <w:rPr>
                <w:rFonts w:ascii="Arial" w:hAnsi="Arial" w:cs="Arial"/>
                <w:b/>
              </w:rPr>
            </w:pPr>
            <w:r w:rsidRPr="009A3AC9">
              <w:rPr>
                <w:rFonts w:ascii="Arial" w:hAnsi="Arial" w:cs="Arial"/>
                <w:b/>
              </w:rPr>
              <w:t>Who do you commission for?</w:t>
            </w:r>
          </w:p>
        </w:tc>
        <w:tc>
          <w:tcPr>
            <w:tcW w:w="2089" w:type="pct"/>
            <w:tcBorders>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Children</w:t>
            </w:r>
          </w:p>
        </w:tc>
        <w:tc>
          <w:tcPr>
            <w:tcW w:w="52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jc w:val="center"/>
              <w:rPr>
                <w:rFonts w:ascii="Arial" w:hAnsi="Arial" w:cs="Arial"/>
              </w:rPr>
            </w:pPr>
          </w:p>
        </w:tc>
      </w:tr>
      <w:tr w:rsidR="00CD6FCA" w:rsidRPr="009A3AC9" w:rsidTr="00A32B16">
        <w:trPr>
          <w:trHeight w:val="164"/>
        </w:trPr>
        <w:tc>
          <w:tcPr>
            <w:tcW w:w="2387" w:type="pct"/>
            <w:vAlign w:val="center"/>
          </w:tcPr>
          <w:p w:rsidR="00CD6FCA" w:rsidRPr="009A3AC9" w:rsidRDefault="00CD6FCA" w:rsidP="00A32B16">
            <w:pPr>
              <w:rPr>
                <w:rFonts w:ascii="Arial" w:hAnsi="Arial" w:cs="Arial"/>
              </w:rPr>
            </w:pPr>
          </w:p>
        </w:tc>
        <w:tc>
          <w:tcPr>
            <w:tcW w:w="2089" w:type="pct"/>
            <w:tcBorders>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Adults</w:t>
            </w:r>
          </w:p>
        </w:tc>
        <w:tc>
          <w:tcPr>
            <w:tcW w:w="52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jc w:val="center"/>
              <w:rPr>
                <w:rFonts w:ascii="Arial" w:hAnsi="Arial" w:cs="Arial"/>
              </w:rPr>
            </w:pPr>
          </w:p>
        </w:tc>
      </w:tr>
      <w:tr w:rsidR="00CD6FCA" w:rsidRPr="009A3AC9" w:rsidTr="00A32B16">
        <w:trPr>
          <w:trHeight w:val="130"/>
        </w:trPr>
        <w:tc>
          <w:tcPr>
            <w:tcW w:w="2387" w:type="pct"/>
            <w:vAlign w:val="center"/>
          </w:tcPr>
          <w:p w:rsidR="00CD6FCA" w:rsidRPr="009A3AC9" w:rsidRDefault="00CD6FCA" w:rsidP="00A32B16">
            <w:pPr>
              <w:rPr>
                <w:rFonts w:ascii="Arial" w:hAnsi="Arial" w:cs="Arial"/>
              </w:rPr>
            </w:pPr>
          </w:p>
        </w:tc>
        <w:tc>
          <w:tcPr>
            <w:tcW w:w="2089" w:type="pct"/>
            <w:tcBorders>
              <w:right w:val="single" w:sz="4" w:space="0" w:color="auto"/>
            </w:tcBorders>
            <w:vAlign w:val="center"/>
          </w:tcPr>
          <w:p w:rsidR="00CD6FCA" w:rsidRPr="009A3AC9" w:rsidRDefault="00CD6FCA" w:rsidP="00A32B16">
            <w:pPr>
              <w:spacing w:before="60" w:after="60"/>
              <w:rPr>
                <w:rFonts w:ascii="Arial" w:hAnsi="Arial" w:cs="Arial"/>
              </w:rPr>
            </w:pPr>
            <w:r w:rsidRPr="009A3AC9">
              <w:rPr>
                <w:rFonts w:ascii="Arial" w:hAnsi="Arial" w:cs="Arial"/>
              </w:rPr>
              <w:t>Both</w:t>
            </w:r>
          </w:p>
        </w:tc>
        <w:tc>
          <w:tcPr>
            <w:tcW w:w="524" w:type="pct"/>
            <w:tcBorders>
              <w:top w:val="single" w:sz="4" w:space="0" w:color="auto"/>
              <w:left w:val="single" w:sz="4" w:space="0" w:color="auto"/>
              <w:bottom w:val="single" w:sz="4" w:space="0" w:color="auto"/>
              <w:right w:val="single" w:sz="4" w:space="0" w:color="auto"/>
            </w:tcBorders>
            <w:vAlign w:val="center"/>
          </w:tcPr>
          <w:p w:rsidR="00CD6FCA" w:rsidRPr="009A3AC9" w:rsidRDefault="00CD6FCA" w:rsidP="00A32B16">
            <w:pPr>
              <w:jc w:val="center"/>
              <w:rPr>
                <w:rFonts w:ascii="Arial" w:hAnsi="Arial" w:cs="Arial"/>
              </w:rPr>
            </w:pPr>
          </w:p>
        </w:tc>
      </w:tr>
    </w:tbl>
    <w:p w:rsidR="00CD6FCA" w:rsidRPr="009A3AC9" w:rsidRDefault="00CD6FCA" w:rsidP="00CD6FCA">
      <w:pPr>
        <w:rPr>
          <w:rFonts w:ascii="Arial" w:hAnsi="Arial" w:cs="Arial"/>
        </w:rPr>
      </w:pPr>
    </w:p>
    <w:tbl>
      <w:tblPr>
        <w:tblStyle w:val="TableGrid"/>
        <w:tblW w:w="3855" w:type="pct"/>
        <w:tblLook w:val="04A0" w:firstRow="1" w:lastRow="0" w:firstColumn="1" w:lastColumn="0" w:noHBand="0" w:noVBand="1"/>
      </w:tblPr>
      <w:tblGrid>
        <w:gridCol w:w="6686"/>
        <w:gridCol w:w="958"/>
        <w:gridCol w:w="4303"/>
      </w:tblGrid>
      <w:tr w:rsidR="00CD6FCA" w:rsidRPr="009A3AC9" w:rsidTr="009B65E9">
        <w:tc>
          <w:tcPr>
            <w:tcW w:w="2798" w:type="pct"/>
            <w:vMerge w:val="restart"/>
            <w:vAlign w:val="center"/>
          </w:tcPr>
          <w:p w:rsidR="00CD6FCA" w:rsidRPr="009A3AC9" w:rsidRDefault="00CD6FCA" w:rsidP="00A32B16">
            <w:pPr>
              <w:rPr>
                <w:rFonts w:ascii="Arial" w:hAnsi="Arial" w:cs="Arial"/>
                <w:b/>
              </w:rPr>
            </w:pPr>
            <w:r w:rsidRPr="009A3AC9">
              <w:rPr>
                <w:rFonts w:ascii="Arial" w:hAnsi="Arial" w:cs="Arial"/>
                <w:b/>
              </w:rPr>
              <w:t xml:space="preserve">If you’d be interested in finding out more about the work of GTAP and how they might be able to support you in your role please provide an email address and contact </w:t>
            </w:r>
            <w:r w:rsidRPr="009A3AC9">
              <w:rPr>
                <w:rFonts w:ascii="Arial" w:hAnsi="Arial" w:cs="Arial"/>
                <w:b/>
              </w:rPr>
              <w:lastRenderedPageBreak/>
              <w:t>phone number.</w:t>
            </w:r>
          </w:p>
          <w:p w:rsidR="00CD6FCA" w:rsidRPr="009A3AC9" w:rsidRDefault="00CD6FCA" w:rsidP="00A32B16">
            <w:pPr>
              <w:rPr>
                <w:rFonts w:ascii="Arial" w:hAnsi="Arial" w:cs="Arial"/>
                <w:b/>
              </w:rPr>
            </w:pPr>
          </w:p>
          <w:p w:rsidR="00CD6FCA" w:rsidRPr="009A3AC9" w:rsidRDefault="00CD6FCA" w:rsidP="00A32B16">
            <w:pPr>
              <w:rPr>
                <w:rFonts w:ascii="Arial" w:hAnsi="Arial" w:cs="Arial"/>
                <w:b/>
              </w:rPr>
            </w:pPr>
          </w:p>
          <w:p w:rsidR="00CD6FCA" w:rsidRPr="009A3AC9" w:rsidRDefault="00CD6FCA" w:rsidP="00A32B16">
            <w:pPr>
              <w:rPr>
                <w:rFonts w:ascii="Arial" w:hAnsi="Arial" w:cs="Arial"/>
                <w:b/>
              </w:rPr>
            </w:pPr>
          </w:p>
          <w:p w:rsidR="00CD6FCA" w:rsidRPr="009A3AC9" w:rsidRDefault="00CD6FCA" w:rsidP="00A32B16">
            <w:pPr>
              <w:rPr>
                <w:rFonts w:ascii="Arial" w:hAnsi="Arial" w:cs="Arial"/>
                <w:b/>
              </w:rPr>
            </w:pPr>
          </w:p>
          <w:p w:rsidR="00CD6FCA" w:rsidRPr="009A3AC9" w:rsidRDefault="00CD6FCA" w:rsidP="00A32B16">
            <w:pPr>
              <w:rPr>
                <w:rFonts w:ascii="Arial" w:hAnsi="Arial" w:cs="Arial"/>
                <w:b/>
              </w:rPr>
            </w:pPr>
          </w:p>
        </w:tc>
        <w:tc>
          <w:tcPr>
            <w:tcW w:w="401" w:type="pct"/>
            <w:vAlign w:val="center"/>
          </w:tcPr>
          <w:p w:rsidR="00CD6FCA" w:rsidRPr="009A3AC9" w:rsidRDefault="00CD6FCA" w:rsidP="00A32B16">
            <w:pPr>
              <w:spacing w:before="120" w:after="120"/>
              <w:rPr>
                <w:rFonts w:ascii="Arial" w:hAnsi="Arial" w:cs="Arial"/>
              </w:rPr>
            </w:pPr>
            <w:r w:rsidRPr="009A3AC9">
              <w:rPr>
                <w:rFonts w:ascii="Arial" w:hAnsi="Arial" w:cs="Arial"/>
              </w:rPr>
              <w:lastRenderedPageBreak/>
              <w:t>Name</w:t>
            </w:r>
          </w:p>
        </w:tc>
        <w:tc>
          <w:tcPr>
            <w:tcW w:w="1801" w:type="pct"/>
            <w:vAlign w:val="center"/>
          </w:tcPr>
          <w:p w:rsidR="00CD6FCA" w:rsidRPr="009A3AC9" w:rsidRDefault="00CD6FCA" w:rsidP="00A32B16">
            <w:pPr>
              <w:spacing w:before="120" w:after="120"/>
              <w:rPr>
                <w:rFonts w:ascii="Arial" w:hAnsi="Arial" w:cs="Arial"/>
              </w:rPr>
            </w:pPr>
            <w:r w:rsidRPr="009A3AC9">
              <w:rPr>
                <w:rFonts w:ascii="Arial" w:hAnsi="Arial" w:cs="Arial"/>
              </w:rPr>
              <w:t>_____________________________</w:t>
            </w:r>
          </w:p>
        </w:tc>
      </w:tr>
      <w:tr w:rsidR="00CD6FCA" w:rsidRPr="009A3AC9" w:rsidTr="009B65E9">
        <w:tc>
          <w:tcPr>
            <w:tcW w:w="2798" w:type="pct"/>
            <w:vMerge/>
            <w:vAlign w:val="center"/>
          </w:tcPr>
          <w:p w:rsidR="00CD6FCA" w:rsidRPr="009A3AC9" w:rsidRDefault="00CD6FCA" w:rsidP="00A32B16">
            <w:pPr>
              <w:rPr>
                <w:rFonts w:ascii="Arial" w:hAnsi="Arial" w:cs="Arial"/>
                <w:b/>
              </w:rPr>
            </w:pPr>
          </w:p>
        </w:tc>
        <w:tc>
          <w:tcPr>
            <w:tcW w:w="401" w:type="pct"/>
            <w:vAlign w:val="center"/>
          </w:tcPr>
          <w:p w:rsidR="00CD6FCA" w:rsidRPr="009A3AC9" w:rsidRDefault="00CD6FCA" w:rsidP="00A32B16">
            <w:pPr>
              <w:spacing w:before="120" w:after="120"/>
              <w:rPr>
                <w:rFonts w:ascii="Arial" w:hAnsi="Arial" w:cs="Arial"/>
              </w:rPr>
            </w:pPr>
            <w:r w:rsidRPr="009A3AC9">
              <w:rPr>
                <w:rFonts w:ascii="Arial" w:hAnsi="Arial" w:cs="Arial"/>
              </w:rPr>
              <w:t>Email</w:t>
            </w:r>
          </w:p>
        </w:tc>
        <w:tc>
          <w:tcPr>
            <w:tcW w:w="1801" w:type="pct"/>
            <w:vAlign w:val="center"/>
          </w:tcPr>
          <w:p w:rsidR="00CD6FCA" w:rsidRPr="009A3AC9" w:rsidRDefault="00CD6FCA" w:rsidP="00A32B16">
            <w:pPr>
              <w:spacing w:before="120" w:after="120"/>
              <w:rPr>
                <w:rFonts w:ascii="Arial" w:hAnsi="Arial" w:cs="Arial"/>
              </w:rPr>
            </w:pPr>
            <w:r w:rsidRPr="009A3AC9">
              <w:rPr>
                <w:rFonts w:ascii="Arial" w:hAnsi="Arial" w:cs="Arial"/>
              </w:rPr>
              <w:t>_____________________________</w:t>
            </w:r>
          </w:p>
        </w:tc>
      </w:tr>
      <w:tr w:rsidR="00CD6FCA" w:rsidRPr="009A3AC9" w:rsidTr="009B65E9">
        <w:tc>
          <w:tcPr>
            <w:tcW w:w="2798" w:type="pct"/>
            <w:vMerge/>
            <w:vAlign w:val="center"/>
          </w:tcPr>
          <w:p w:rsidR="00CD6FCA" w:rsidRPr="009A3AC9" w:rsidRDefault="00CD6FCA" w:rsidP="00A32B16">
            <w:pPr>
              <w:rPr>
                <w:rFonts w:ascii="Arial" w:hAnsi="Arial" w:cs="Arial"/>
                <w:b/>
              </w:rPr>
            </w:pPr>
          </w:p>
        </w:tc>
        <w:tc>
          <w:tcPr>
            <w:tcW w:w="401" w:type="pct"/>
            <w:vAlign w:val="center"/>
          </w:tcPr>
          <w:p w:rsidR="00CD6FCA" w:rsidRPr="009A3AC9" w:rsidRDefault="00CD6FCA" w:rsidP="00A32B16">
            <w:pPr>
              <w:spacing w:before="120" w:after="120"/>
              <w:rPr>
                <w:rFonts w:ascii="Arial" w:hAnsi="Arial" w:cs="Arial"/>
              </w:rPr>
            </w:pPr>
            <w:r w:rsidRPr="009A3AC9">
              <w:rPr>
                <w:rFonts w:ascii="Arial" w:hAnsi="Arial" w:cs="Arial"/>
              </w:rPr>
              <w:t>Phone</w:t>
            </w:r>
          </w:p>
        </w:tc>
        <w:tc>
          <w:tcPr>
            <w:tcW w:w="1801" w:type="pct"/>
            <w:vAlign w:val="center"/>
          </w:tcPr>
          <w:p w:rsidR="00CD6FCA" w:rsidRPr="009A3AC9" w:rsidRDefault="00CD6FCA" w:rsidP="00A32B16">
            <w:pPr>
              <w:spacing w:before="120" w:after="120"/>
              <w:rPr>
                <w:rFonts w:ascii="Arial" w:hAnsi="Arial" w:cs="Arial"/>
              </w:rPr>
            </w:pPr>
            <w:r w:rsidRPr="009A3AC9">
              <w:rPr>
                <w:rFonts w:ascii="Arial" w:hAnsi="Arial" w:cs="Arial"/>
              </w:rPr>
              <w:t>_____________________________</w:t>
            </w:r>
          </w:p>
        </w:tc>
      </w:tr>
    </w:tbl>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p>
    <w:p w:rsidR="00CD6FCA" w:rsidRPr="009A3AC9" w:rsidRDefault="00CD6FCA" w:rsidP="00CD5D09">
      <w:pPr>
        <w:spacing w:beforeLines="1" w:before="2"/>
        <w:jc w:val="right"/>
        <w:rPr>
          <w:rFonts w:ascii="Arial" w:hAnsi="Arial" w:cs="Arial"/>
          <w:b/>
          <w:color w:val="C00000"/>
        </w:rPr>
      </w:pPr>
      <w:r w:rsidRPr="009A3AC9">
        <w:rPr>
          <w:rFonts w:ascii="Arial" w:hAnsi="Arial" w:cs="Arial"/>
          <w:b/>
          <w:color w:val="C00000"/>
        </w:rPr>
        <w:t xml:space="preserve">Self Assessment Tool prepared by: </w:t>
      </w:r>
    </w:p>
    <w:p w:rsidR="00CD6FCA" w:rsidRPr="009A3AC9" w:rsidRDefault="00CD6FCA" w:rsidP="00CD5D09">
      <w:pPr>
        <w:spacing w:beforeLines="1" w:before="2" w:after="240"/>
        <w:jc w:val="right"/>
        <w:rPr>
          <w:rFonts w:ascii="Arial" w:hAnsi="Arial" w:cs="Arial"/>
          <w:color w:val="C00000"/>
        </w:rPr>
      </w:pPr>
      <w:r w:rsidRPr="009A3AC9">
        <w:rPr>
          <w:rFonts w:ascii="Arial" w:hAnsi="Arial" w:cs="Arial"/>
          <w:noProof/>
          <w:color w:val="C00000"/>
          <w:lang w:eastAsia="en-GB"/>
        </w:rPr>
        <w:drawing>
          <wp:anchor distT="0" distB="0" distL="114300" distR="114300" simplePos="0" relativeHeight="251660288" behindDoc="0" locked="0" layoutInCell="1" allowOverlap="1">
            <wp:simplePos x="0" y="0"/>
            <wp:positionH relativeFrom="column">
              <wp:posOffset>-39370</wp:posOffset>
            </wp:positionH>
            <wp:positionV relativeFrom="paragraph">
              <wp:posOffset>96520</wp:posOffset>
            </wp:positionV>
            <wp:extent cx="820420" cy="942340"/>
            <wp:effectExtent l="19050" t="0" r="0" b="0"/>
            <wp:wrapNone/>
            <wp:docPr id="40" name="Picture 1" descr="USW logo Raspberry Screen.jpg">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31751" name="Picture 8" descr="USW logo Raspberry Screen.jpg"/>
                    <pic:cNvPicPr>
                      <a:picLocks noChangeAspect="1"/>
                    </pic:cNvPicPr>
                  </pic:nvPicPr>
                  <pic:blipFill>
                    <a:blip r:embed="rId18" cstate="print"/>
                    <a:srcRect/>
                    <a:stretch>
                      <a:fillRect/>
                    </a:stretch>
                  </pic:blipFill>
                  <pic:spPr bwMode="auto">
                    <a:xfrm>
                      <a:off x="0" y="0"/>
                      <a:ext cx="820420" cy="942340"/>
                    </a:xfrm>
                    <a:prstGeom prst="rect">
                      <a:avLst/>
                    </a:prstGeom>
                    <a:noFill/>
                    <a:ln w="9525">
                      <a:noFill/>
                      <a:miter lim="800000"/>
                      <a:headEnd/>
                      <a:tailEnd/>
                    </a:ln>
                  </pic:spPr>
                </pic:pic>
              </a:graphicData>
            </a:graphic>
          </wp:anchor>
        </w:drawing>
      </w:r>
      <w:r w:rsidRPr="009A3AC9">
        <w:rPr>
          <w:rFonts w:ascii="Arial" w:hAnsi="Arial" w:cs="Arial"/>
          <w:color w:val="C00000"/>
        </w:rPr>
        <w:t>Mark Llewellyn</w:t>
      </w:r>
    </w:p>
    <w:p w:rsidR="00CD6FCA" w:rsidRPr="009A3AC9" w:rsidRDefault="00CD6FCA" w:rsidP="00CD6FCA">
      <w:pPr>
        <w:spacing w:before="120"/>
        <w:ind w:right="-1"/>
        <w:jc w:val="right"/>
        <w:rPr>
          <w:rFonts w:ascii="Arial" w:hAnsi="Arial" w:cs="Arial"/>
        </w:rPr>
      </w:pPr>
      <w:r w:rsidRPr="009A3AC9">
        <w:rPr>
          <w:rFonts w:ascii="Arial" w:hAnsi="Arial" w:cs="Arial"/>
          <w:b/>
          <w:noProof/>
          <w:lang w:eastAsia="en-GB"/>
        </w:rPr>
        <w:drawing>
          <wp:anchor distT="0" distB="0" distL="114300" distR="114300" simplePos="0" relativeHeight="251659264" behindDoc="0" locked="0" layoutInCell="1" allowOverlap="1">
            <wp:simplePos x="0" y="0"/>
            <wp:positionH relativeFrom="column">
              <wp:posOffset>811026</wp:posOffset>
            </wp:positionH>
            <wp:positionV relativeFrom="paragraph">
              <wp:posOffset>46531</wp:posOffset>
            </wp:positionV>
            <wp:extent cx="1056290" cy="614855"/>
            <wp:effectExtent l="0" t="0" r="0" b="0"/>
            <wp:wrapNone/>
            <wp:docPr id="39" name="Picture 1" descr="C:\Users\mrllewel\Pictures\WIHSC and USW - no title - 17.6.13.png">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026" name="Picture 2" descr="C:\Users\mrllewel\Pictures\WIHSC and USW - no title - 17.6.13.png"/>
                    <pic:cNvPicPr>
                      <a:picLocks noChangeAspect="1" noChangeArrowheads="1"/>
                    </pic:cNvPicPr>
                  </pic:nvPicPr>
                  <pic:blipFill>
                    <a:blip r:embed="rId19" cstate="print"/>
                    <a:srcRect l="43046" t="14787" b="11280"/>
                    <a:stretch>
                      <a:fillRect/>
                    </a:stretch>
                  </pic:blipFill>
                  <pic:spPr bwMode="auto">
                    <a:xfrm>
                      <a:off x="0" y="0"/>
                      <a:ext cx="1056290" cy="614855"/>
                    </a:xfrm>
                    <a:prstGeom prst="rect">
                      <a:avLst/>
                    </a:prstGeom>
                    <a:noFill/>
                  </pic:spPr>
                </pic:pic>
              </a:graphicData>
            </a:graphic>
          </wp:anchor>
        </w:drawing>
      </w:r>
      <w:r w:rsidRPr="009A3AC9">
        <w:rPr>
          <w:rFonts w:ascii="Arial" w:hAnsi="Arial" w:cs="Arial"/>
          <w:b/>
        </w:rPr>
        <w:t>Welsh Institute for Health and Social Care</w:t>
      </w:r>
    </w:p>
    <w:p w:rsidR="00CD6FCA" w:rsidRPr="009A3AC9" w:rsidRDefault="00CD6FCA" w:rsidP="00CD6FCA">
      <w:pPr>
        <w:ind w:right="-1"/>
        <w:jc w:val="right"/>
        <w:rPr>
          <w:rFonts w:ascii="Arial" w:hAnsi="Arial" w:cs="Arial"/>
          <w:b/>
        </w:rPr>
      </w:pPr>
    </w:p>
    <w:p w:rsidR="00CD6FCA" w:rsidRPr="009A3AC9" w:rsidRDefault="00CD6FCA" w:rsidP="00CD6FCA">
      <w:pPr>
        <w:ind w:right="-1"/>
        <w:jc w:val="right"/>
        <w:rPr>
          <w:rFonts w:ascii="Arial" w:hAnsi="Arial" w:cs="Arial"/>
        </w:rPr>
      </w:pPr>
      <w:r w:rsidRPr="009A3AC9">
        <w:rPr>
          <w:rFonts w:ascii="Arial" w:hAnsi="Arial" w:cs="Arial"/>
        </w:rPr>
        <w:t xml:space="preserve">University of South Wales, Lower </w:t>
      </w:r>
      <w:proofErr w:type="spellStart"/>
      <w:r w:rsidRPr="009A3AC9">
        <w:rPr>
          <w:rFonts w:ascii="Arial" w:hAnsi="Arial" w:cs="Arial"/>
        </w:rPr>
        <w:t>Glyntaf</w:t>
      </w:r>
      <w:proofErr w:type="spellEnd"/>
      <w:r w:rsidRPr="009A3AC9">
        <w:rPr>
          <w:rFonts w:ascii="Arial" w:hAnsi="Arial" w:cs="Arial"/>
        </w:rPr>
        <w:t xml:space="preserve"> Campus, Pontypridd, CF37 1DL</w:t>
      </w:r>
    </w:p>
    <w:p w:rsidR="00CD6FCA" w:rsidRPr="009A3AC9" w:rsidRDefault="00CD6FCA" w:rsidP="00CD6FCA">
      <w:pPr>
        <w:ind w:right="-1"/>
        <w:jc w:val="right"/>
        <w:rPr>
          <w:rFonts w:ascii="Arial" w:hAnsi="Arial" w:cs="Arial"/>
        </w:rPr>
      </w:pPr>
    </w:p>
    <w:p w:rsidR="00FB13DC" w:rsidRDefault="00CD6FCA" w:rsidP="00CD6FCA">
      <w:pPr>
        <w:ind w:right="-1"/>
        <w:jc w:val="right"/>
        <w:rPr>
          <w:rFonts w:ascii="Arial" w:hAnsi="Arial" w:cs="Arial"/>
        </w:rPr>
      </w:pPr>
      <w:r w:rsidRPr="009A3AC9">
        <w:rPr>
          <w:rFonts w:ascii="Arial" w:hAnsi="Arial" w:cs="Arial"/>
        </w:rPr>
        <w:t xml:space="preserve">wihsc.southwales.ac.uk · </w:t>
      </w:r>
      <w:hyperlink r:id="rId20" w:history="1">
        <w:r w:rsidRPr="00756B87">
          <w:rPr>
            <w:rStyle w:val="Hyperlink"/>
            <w:rFonts w:ascii="Arial" w:hAnsi="Arial" w:cs="Arial"/>
          </w:rPr>
          <w:t>wihsc@southwales.ac.uk</w:t>
        </w:r>
      </w:hyperlink>
      <w:r w:rsidRPr="009A3AC9">
        <w:rPr>
          <w:rFonts w:ascii="Arial" w:hAnsi="Arial" w:cs="Arial"/>
        </w:rPr>
        <w:t xml:space="preserve"> · 01443 483070</w:t>
      </w:r>
    </w:p>
    <w:p w:rsidR="00CD5D09" w:rsidRDefault="00CD5D09" w:rsidP="00CD5D09">
      <w:pPr>
        <w:ind w:right="-1"/>
        <w:rPr>
          <w:rFonts w:ascii="Arial" w:hAnsi="Arial" w:cs="Arial"/>
        </w:rPr>
      </w:pPr>
    </w:p>
    <w:p w:rsidR="00CD5D09" w:rsidRDefault="00CD5D09" w:rsidP="00CD5D09">
      <w:pPr>
        <w:ind w:right="-1"/>
        <w:rPr>
          <w:rFonts w:ascii="Arial" w:hAnsi="Arial" w:cs="Arial"/>
        </w:rPr>
      </w:pPr>
    </w:p>
    <w:p w:rsidR="00CD5D09" w:rsidRPr="009A3AC9" w:rsidRDefault="00CD5D09" w:rsidP="00CD5D09">
      <w:pPr>
        <w:ind w:right="-1"/>
        <w:rPr>
          <w:rFonts w:ascii="Arial" w:hAnsi="Arial" w:cs="Arial"/>
        </w:rPr>
      </w:pPr>
      <w:r>
        <w:rPr>
          <w:rFonts w:ascii="FS Me" w:hAnsi="FS Me" w:cs="Arial"/>
        </w:rPr>
        <w:t>©</w:t>
      </w:r>
      <w:r>
        <w:rPr>
          <w:rFonts w:ascii="Arial" w:hAnsi="Arial" w:cs="Arial"/>
        </w:rPr>
        <w:t xml:space="preserve"> Age Cymru 2016</w:t>
      </w:r>
    </w:p>
    <w:sectPr w:rsidR="00CD5D09" w:rsidRPr="009A3AC9" w:rsidSect="004C4883">
      <w:pgSz w:w="16840" w:h="11907" w:orient="landscape" w:code="9"/>
      <w:pgMar w:top="851" w:right="851" w:bottom="568" w:left="709" w:header="720" w:footer="13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BD1" w:rsidRDefault="00BD5BD1" w:rsidP="00EE6A9E">
      <w:r>
        <w:separator/>
      </w:r>
    </w:p>
  </w:endnote>
  <w:endnote w:type="continuationSeparator" w:id="0">
    <w:p w:rsidR="00BD5BD1" w:rsidRDefault="00BD5BD1" w:rsidP="00EE6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FS Me">
    <w:panose1 w:val="02000506040000020004"/>
    <w:charset w:val="00"/>
    <w:family w:val="modern"/>
    <w:notTrueType/>
    <w:pitch w:val="variable"/>
    <w:sig w:usb0="800000AF" w:usb1="4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0262555"/>
      <w:docPartObj>
        <w:docPartGallery w:val="Page Numbers (Bottom of Page)"/>
        <w:docPartUnique/>
      </w:docPartObj>
    </w:sdtPr>
    <w:sdtEndPr>
      <w:rPr>
        <w:sz w:val="20"/>
      </w:rPr>
    </w:sdtEndPr>
    <w:sdtContent>
      <w:p w:rsidR="0039333F" w:rsidRDefault="00632F22" w:rsidP="007D49E9">
        <w:pPr>
          <w:pStyle w:val="Footer"/>
          <w:ind w:right="-567"/>
          <w:jc w:val="right"/>
        </w:pPr>
        <w:r w:rsidRPr="007D49E9">
          <w:rPr>
            <w:color w:val="C00000"/>
            <w:sz w:val="20"/>
          </w:rPr>
          <w:fldChar w:fldCharType="begin"/>
        </w:r>
        <w:r w:rsidR="0039333F" w:rsidRPr="007D49E9">
          <w:rPr>
            <w:color w:val="C00000"/>
            <w:sz w:val="20"/>
          </w:rPr>
          <w:instrText xml:space="preserve"> PAGE   \* MERGEFORMAT </w:instrText>
        </w:r>
        <w:r w:rsidRPr="007D49E9">
          <w:rPr>
            <w:color w:val="C00000"/>
            <w:sz w:val="20"/>
          </w:rPr>
          <w:fldChar w:fldCharType="separate"/>
        </w:r>
        <w:r w:rsidR="005F0A9F">
          <w:rPr>
            <w:noProof/>
            <w:color w:val="C00000"/>
            <w:sz w:val="20"/>
          </w:rPr>
          <w:t>9</w:t>
        </w:r>
        <w:r w:rsidRPr="007D49E9">
          <w:rPr>
            <w:color w:val="C00000"/>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BD1" w:rsidRDefault="00BD5BD1" w:rsidP="00EE6A9E">
      <w:r>
        <w:separator/>
      </w:r>
    </w:p>
  </w:footnote>
  <w:footnote w:type="continuationSeparator" w:id="0">
    <w:p w:rsidR="00BD5BD1" w:rsidRDefault="00BD5BD1" w:rsidP="00EE6A9E">
      <w:r>
        <w:continuationSeparator/>
      </w:r>
    </w:p>
  </w:footnote>
  <w:footnote w:id="1">
    <w:p w:rsidR="0039333F" w:rsidRPr="00AC73B8" w:rsidRDefault="0039333F" w:rsidP="00EB5D5A">
      <w:pPr>
        <w:pStyle w:val="FootnoteText"/>
        <w:rPr>
          <w:rFonts w:asciiTheme="majorHAnsi" w:hAnsiTheme="majorHAnsi"/>
        </w:rPr>
      </w:pPr>
      <w:r w:rsidRPr="00AC73B8">
        <w:rPr>
          <w:rStyle w:val="FootnoteReference"/>
          <w:rFonts w:asciiTheme="majorHAnsi" w:hAnsiTheme="majorHAnsi"/>
        </w:rPr>
        <w:footnoteRef/>
      </w:r>
      <w:r w:rsidRPr="00AC73B8">
        <w:rPr>
          <w:rFonts w:asciiTheme="majorHAnsi" w:hAnsiTheme="majorHAnsi"/>
        </w:rPr>
        <w:t xml:space="preserve"> It builds on the work of SCIE and IPC in England who produced a similar self-assessment tool for independent advocacy – see </w:t>
      </w:r>
      <w:hyperlink r:id="rId1" w:history="1">
        <w:r w:rsidRPr="00AC73B8">
          <w:rPr>
            <w:rStyle w:val="Hyperlink"/>
            <w:rFonts w:asciiTheme="majorHAnsi" w:hAnsiTheme="majorHAnsi"/>
          </w:rPr>
          <w:t>https://www.scie.org.uk/care-act-2014/advocacy-services/commissioning-independent-advocacy/tasks/self-assessment-tool/self-assessment-tool.pdf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C49E1"/>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09338C5"/>
    <w:multiLevelType w:val="hybridMultilevel"/>
    <w:tmpl w:val="2B1AC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B34211"/>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7033968"/>
    <w:multiLevelType w:val="multilevel"/>
    <w:tmpl w:val="3048BD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9DF5540"/>
    <w:multiLevelType w:val="hybridMultilevel"/>
    <w:tmpl w:val="6C1499F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0FDF1295"/>
    <w:multiLevelType w:val="hybridMultilevel"/>
    <w:tmpl w:val="32DE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9B7CDC"/>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8B4449"/>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D4517DA"/>
    <w:multiLevelType w:val="hybridMultilevel"/>
    <w:tmpl w:val="6A907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E8050B6"/>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7877B1"/>
    <w:multiLevelType w:val="hybridMultilevel"/>
    <w:tmpl w:val="2AFEC5FE"/>
    <w:lvl w:ilvl="0" w:tplc="DCB811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39C3F28"/>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A2C1A55"/>
    <w:multiLevelType w:val="hybridMultilevel"/>
    <w:tmpl w:val="C486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1A17E6"/>
    <w:multiLevelType w:val="hybridMultilevel"/>
    <w:tmpl w:val="31281A5C"/>
    <w:lvl w:ilvl="0" w:tplc="DCB8112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EDE4122"/>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F6B6845"/>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6A18AB"/>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1F1D5C"/>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CF00032"/>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B0A7959"/>
    <w:multiLevelType w:val="hybridMultilevel"/>
    <w:tmpl w:val="1696BACC"/>
    <w:lvl w:ilvl="0" w:tplc="DCB811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884D0F"/>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DF4FD0"/>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5DB6C75"/>
    <w:multiLevelType w:val="hybridMultilevel"/>
    <w:tmpl w:val="A6020304"/>
    <w:lvl w:ilvl="0" w:tplc="2EB42478">
      <w:start w:val="1"/>
      <w:numFmt w:val="bullet"/>
      <w:pStyle w:val="Tablebullet1"/>
      <w:lvlText w:val=""/>
      <w:lvlJc w:val="left"/>
      <w:pPr>
        <w:ind w:left="720" w:hanging="360"/>
      </w:pPr>
      <w:rPr>
        <w:rFonts w:ascii="Wingdings 2" w:hAnsi="Wingdings 2" w:hint="default"/>
        <w:color w:val="00408B"/>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7E53966"/>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94A3D9F"/>
    <w:multiLevelType w:val="hybridMultilevel"/>
    <w:tmpl w:val="5A70CEBE"/>
    <w:lvl w:ilvl="0" w:tplc="1D3E3332">
      <w:start w:val="1"/>
      <w:numFmt w:val="decimal"/>
      <w:lvlText w:val="(%1)"/>
      <w:lvlJc w:val="left"/>
      <w:pPr>
        <w:ind w:left="390" w:hanging="360"/>
      </w:pPr>
      <w:rPr>
        <w:rFonts w:hint="default"/>
        <w:b/>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26">
    <w:nsid w:val="5B5F0F1A"/>
    <w:multiLevelType w:val="hybridMultilevel"/>
    <w:tmpl w:val="01A6A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54573C"/>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F9D5D51"/>
    <w:multiLevelType w:val="hybridMultilevel"/>
    <w:tmpl w:val="7EB46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037EC3"/>
    <w:multiLevelType w:val="multilevel"/>
    <w:tmpl w:val="866AF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2314D8"/>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C1E7FA7"/>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CBB165A"/>
    <w:multiLevelType w:val="hybridMultilevel"/>
    <w:tmpl w:val="49CEBD88"/>
    <w:lvl w:ilvl="0" w:tplc="DCB811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D774671"/>
    <w:multiLevelType w:val="hybridMultilevel"/>
    <w:tmpl w:val="0554C8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FFE2C44"/>
    <w:multiLevelType w:val="hybridMultilevel"/>
    <w:tmpl w:val="AADAF526"/>
    <w:lvl w:ilvl="0" w:tplc="DCB811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B67373"/>
    <w:multiLevelType w:val="hybridMultilevel"/>
    <w:tmpl w:val="146A8FC8"/>
    <w:lvl w:ilvl="0" w:tplc="08090001">
      <w:start w:val="1"/>
      <w:numFmt w:val="bullet"/>
      <w:lvlText w:val=""/>
      <w:lvlJc w:val="left"/>
      <w:pPr>
        <w:ind w:left="720" w:hanging="360"/>
      </w:pPr>
      <w:rPr>
        <w:rFonts w:ascii="Symbol" w:hAnsi="Symbol" w:hint="default"/>
      </w:rPr>
    </w:lvl>
    <w:lvl w:ilvl="1" w:tplc="CE8EB3E4">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1167E9"/>
    <w:multiLevelType w:val="hybridMultilevel"/>
    <w:tmpl w:val="D57A2D8E"/>
    <w:lvl w:ilvl="0" w:tplc="E800F5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C2D1523"/>
    <w:multiLevelType w:val="multilevel"/>
    <w:tmpl w:val="4A528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7"/>
  </w:num>
  <w:num w:numId="3">
    <w:abstractNumId w:val="6"/>
  </w:num>
  <w:num w:numId="4">
    <w:abstractNumId w:val="23"/>
  </w:num>
  <w:num w:numId="5">
    <w:abstractNumId w:val="25"/>
  </w:num>
  <w:num w:numId="6">
    <w:abstractNumId w:val="9"/>
  </w:num>
  <w:num w:numId="7">
    <w:abstractNumId w:val="4"/>
  </w:num>
  <w:num w:numId="8">
    <w:abstractNumId w:val="29"/>
  </w:num>
  <w:num w:numId="9">
    <w:abstractNumId w:val="34"/>
  </w:num>
  <w:num w:numId="10">
    <w:abstractNumId w:val="14"/>
  </w:num>
  <w:num w:numId="11">
    <w:abstractNumId w:val="13"/>
  </w:num>
  <w:num w:numId="12">
    <w:abstractNumId w:val="28"/>
  </w:num>
  <w:num w:numId="13">
    <w:abstractNumId w:val="26"/>
  </w:num>
  <w:num w:numId="14">
    <w:abstractNumId w:val="11"/>
  </w:num>
  <w:num w:numId="15">
    <w:abstractNumId w:val="20"/>
  </w:num>
  <w:num w:numId="16">
    <w:abstractNumId w:val="32"/>
  </w:num>
  <w:num w:numId="17">
    <w:abstractNumId w:val="31"/>
  </w:num>
  <w:num w:numId="18">
    <w:abstractNumId w:val="21"/>
  </w:num>
  <w:num w:numId="19">
    <w:abstractNumId w:val="33"/>
  </w:num>
  <w:num w:numId="20">
    <w:abstractNumId w:val="7"/>
  </w:num>
  <w:num w:numId="21">
    <w:abstractNumId w:val="1"/>
  </w:num>
  <w:num w:numId="22">
    <w:abstractNumId w:val="3"/>
  </w:num>
  <w:num w:numId="23">
    <w:abstractNumId w:val="19"/>
  </w:num>
  <w:num w:numId="24">
    <w:abstractNumId w:val="16"/>
  </w:num>
  <w:num w:numId="25">
    <w:abstractNumId w:val="22"/>
  </w:num>
  <w:num w:numId="26">
    <w:abstractNumId w:val="18"/>
  </w:num>
  <w:num w:numId="27">
    <w:abstractNumId w:val="12"/>
  </w:num>
  <w:num w:numId="28">
    <w:abstractNumId w:val="15"/>
  </w:num>
  <w:num w:numId="29">
    <w:abstractNumId w:val="30"/>
  </w:num>
  <w:num w:numId="30">
    <w:abstractNumId w:val="24"/>
  </w:num>
  <w:num w:numId="31">
    <w:abstractNumId w:val="17"/>
  </w:num>
  <w:num w:numId="32">
    <w:abstractNumId w:val="10"/>
  </w:num>
  <w:num w:numId="33">
    <w:abstractNumId w:val="8"/>
  </w:num>
  <w:num w:numId="34">
    <w:abstractNumId w:val="27"/>
  </w:num>
  <w:num w:numId="35">
    <w:abstractNumId w:val="36"/>
  </w:num>
  <w:num w:numId="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5"/>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formatting="1" w:enforcement="1" w:cryptProviderType="rsaFull" w:cryptAlgorithmClass="hash" w:cryptAlgorithmType="typeAny" w:cryptAlgorithmSid="4" w:cryptSpinCount="100000" w:hash="uLQN5KwJ/g+f2GGxxTiilVBEWlY=" w:salt="zI5yZjmft12lU421+W6Nug=="/>
  <w:defaultTabStop w:val="720"/>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2"/>
  </w:compat>
  <w:rsids>
    <w:rsidRoot w:val="00F36103"/>
    <w:rsid w:val="00007568"/>
    <w:rsid w:val="000330E9"/>
    <w:rsid w:val="00074AFF"/>
    <w:rsid w:val="000838E1"/>
    <w:rsid w:val="000A244A"/>
    <w:rsid w:val="000B73A1"/>
    <w:rsid w:val="000D0E28"/>
    <w:rsid w:val="000F61AD"/>
    <w:rsid w:val="00121096"/>
    <w:rsid w:val="00121A21"/>
    <w:rsid w:val="0013038B"/>
    <w:rsid w:val="00147236"/>
    <w:rsid w:val="00154AC8"/>
    <w:rsid w:val="00155F07"/>
    <w:rsid w:val="001A0ED6"/>
    <w:rsid w:val="001C4410"/>
    <w:rsid w:val="001C73F4"/>
    <w:rsid w:val="001E21D4"/>
    <w:rsid w:val="001F33FB"/>
    <w:rsid w:val="001F39BE"/>
    <w:rsid w:val="001F484C"/>
    <w:rsid w:val="00262FE1"/>
    <w:rsid w:val="00287C9D"/>
    <w:rsid w:val="002909B2"/>
    <w:rsid w:val="0029334C"/>
    <w:rsid w:val="002A61E8"/>
    <w:rsid w:val="002C7222"/>
    <w:rsid w:val="002D48C0"/>
    <w:rsid w:val="002F1BBB"/>
    <w:rsid w:val="002F7146"/>
    <w:rsid w:val="00300287"/>
    <w:rsid w:val="003027FA"/>
    <w:rsid w:val="00310D59"/>
    <w:rsid w:val="0033244C"/>
    <w:rsid w:val="003344BF"/>
    <w:rsid w:val="00347C7E"/>
    <w:rsid w:val="0035001F"/>
    <w:rsid w:val="0039333F"/>
    <w:rsid w:val="00397674"/>
    <w:rsid w:val="003A0639"/>
    <w:rsid w:val="003B0182"/>
    <w:rsid w:val="003C7FBB"/>
    <w:rsid w:val="003D3A31"/>
    <w:rsid w:val="003D572E"/>
    <w:rsid w:val="003F496F"/>
    <w:rsid w:val="0042029F"/>
    <w:rsid w:val="004267B6"/>
    <w:rsid w:val="00434EB6"/>
    <w:rsid w:val="00455AD2"/>
    <w:rsid w:val="00461D88"/>
    <w:rsid w:val="00463661"/>
    <w:rsid w:val="0046439A"/>
    <w:rsid w:val="00476408"/>
    <w:rsid w:val="00484566"/>
    <w:rsid w:val="004B5EA7"/>
    <w:rsid w:val="004C4883"/>
    <w:rsid w:val="004D2AFB"/>
    <w:rsid w:val="004E16A5"/>
    <w:rsid w:val="00520445"/>
    <w:rsid w:val="00525754"/>
    <w:rsid w:val="00526A00"/>
    <w:rsid w:val="0052729C"/>
    <w:rsid w:val="005275FC"/>
    <w:rsid w:val="00583BEB"/>
    <w:rsid w:val="005D224A"/>
    <w:rsid w:val="005D2CE8"/>
    <w:rsid w:val="005F0A9F"/>
    <w:rsid w:val="005F482F"/>
    <w:rsid w:val="00632F22"/>
    <w:rsid w:val="006352C8"/>
    <w:rsid w:val="00636D42"/>
    <w:rsid w:val="00645D48"/>
    <w:rsid w:val="00690D88"/>
    <w:rsid w:val="006C0D98"/>
    <w:rsid w:val="006C7E83"/>
    <w:rsid w:val="006E071A"/>
    <w:rsid w:val="007129AA"/>
    <w:rsid w:val="00720AAF"/>
    <w:rsid w:val="0074563A"/>
    <w:rsid w:val="00745801"/>
    <w:rsid w:val="00756B87"/>
    <w:rsid w:val="00765718"/>
    <w:rsid w:val="00772EC9"/>
    <w:rsid w:val="00792AC0"/>
    <w:rsid w:val="007D49E9"/>
    <w:rsid w:val="007D5EA3"/>
    <w:rsid w:val="007E059B"/>
    <w:rsid w:val="00804FB3"/>
    <w:rsid w:val="0080771A"/>
    <w:rsid w:val="00817A6C"/>
    <w:rsid w:val="008433C0"/>
    <w:rsid w:val="00844C50"/>
    <w:rsid w:val="00845730"/>
    <w:rsid w:val="0086083B"/>
    <w:rsid w:val="00861C72"/>
    <w:rsid w:val="00880D50"/>
    <w:rsid w:val="008E4669"/>
    <w:rsid w:val="008F1618"/>
    <w:rsid w:val="00933AFB"/>
    <w:rsid w:val="0094324F"/>
    <w:rsid w:val="009524B2"/>
    <w:rsid w:val="0097095C"/>
    <w:rsid w:val="0097440E"/>
    <w:rsid w:val="00992F5F"/>
    <w:rsid w:val="009A3AC9"/>
    <w:rsid w:val="009A7009"/>
    <w:rsid w:val="009B65E9"/>
    <w:rsid w:val="009F39C0"/>
    <w:rsid w:val="00A0671F"/>
    <w:rsid w:val="00A14802"/>
    <w:rsid w:val="00A30A25"/>
    <w:rsid w:val="00A36ED0"/>
    <w:rsid w:val="00A532C7"/>
    <w:rsid w:val="00A630B7"/>
    <w:rsid w:val="00A66749"/>
    <w:rsid w:val="00A73076"/>
    <w:rsid w:val="00AA268F"/>
    <w:rsid w:val="00AC73B8"/>
    <w:rsid w:val="00AD46DA"/>
    <w:rsid w:val="00AD7546"/>
    <w:rsid w:val="00B22A8B"/>
    <w:rsid w:val="00B33C70"/>
    <w:rsid w:val="00B401EC"/>
    <w:rsid w:val="00B43ED0"/>
    <w:rsid w:val="00B9618C"/>
    <w:rsid w:val="00BA1DF0"/>
    <w:rsid w:val="00BA5D1E"/>
    <w:rsid w:val="00BC5B27"/>
    <w:rsid w:val="00BD5BD1"/>
    <w:rsid w:val="00BE0E22"/>
    <w:rsid w:val="00BE2326"/>
    <w:rsid w:val="00C06891"/>
    <w:rsid w:val="00C24E38"/>
    <w:rsid w:val="00C25DC0"/>
    <w:rsid w:val="00C26A73"/>
    <w:rsid w:val="00C436D7"/>
    <w:rsid w:val="00C43AD3"/>
    <w:rsid w:val="00C4415B"/>
    <w:rsid w:val="00C6233C"/>
    <w:rsid w:val="00C74DF4"/>
    <w:rsid w:val="00C8515E"/>
    <w:rsid w:val="00C85E01"/>
    <w:rsid w:val="00C94555"/>
    <w:rsid w:val="00CA3960"/>
    <w:rsid w:val="00CD5D09"/>
    <w:rsid w:val="00CD6FCA"/>
    <w:rsid w:val="00CE1D95"/>
    <w:rsid w:val="00CE6002"/>
    <w:rsid w:val="00CF4CC1"/>
    <w:rsid w:val="00D1315B"/>
    <w:rsid w:val="00D27EB9"/>
    <w:rsid w:val="00D31A63"/>
    <w:rsid w:val="00D4507E"/>
    <w:rsid w:val="00D80251"/>
    <w:rsid w:val="00DC6A24"/>
    <w:rsid w:val="00DD03E5"/>
    <w:rsid w:val="00DD1E51"/>
    <w:rsid w:val="00DD4AC6"/>
    <w:rsid w:val="00E035A2"/>
    <w:rsid w:val="00E068B5"/>
    <w:rsid w:val="00E10438"/>
    <w:rsid w:val="00E34099"/>
    <w:rsid w:val="00E6361D"/>
    <w:rsid w:val="00E71AA1"/>
    <w:rsid w:val="00E72B1E"/>
    <w:rsid w:val="00E9336F"/>
    <w:rsid w:val="00EA1B99"/>
    <w:rsid w:val="00EB5D5A"/>
    <w:rsid w:val="00EE6A9E"/>
    <w:rsid w:val="00F07298"/>
    <w:rsid w:val="00F11047"/>
    <w:rsid w:val="00F3430F"/>
    <w:rsid w:val="00F36103"/>
    <w:rsid w:val="00F7767B"/>
    <w:rsid w:val="00F77D0B"/>
    <w:rsid w:val="00F82401"/>
    <w:rsid w:val="00F92BDD"/>
    <w:rsid w:val="00FA0E06"/>
    <w:rsid w:val="00FA1025"/>
    <w:rsid w:val="00FB13DC"/>
    <w:rsid w:val="00FC64C9"/>
    <w:rsid w:val="00FF4B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103"/>
    <w:rPr>
      <w:lang w:val="en-GB"/>
    </w:rPr>
  </w:style>
  <w:style w:type="paragraph" w:styleId="Heading1">
    <w:name w:val="heading 1"/>
    <w:basedOn w:val="Normal"/>
    <w:next w:val="Normal"/>
    <w:link w:val="Heading1Char"/>
    <w:uiPriority w:val="9"/>
    <w:qFormat/>
    <w:rsid w:val="007D5E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6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F3610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character" w:styleId="Hyperlink">
    <w:name w:val="Hyperlink"/>
    <w:basedOn w:val="DefaultParagraphFont"/>
    <w:uiPriority w:val="99"/>
    <w:unhideWhenUsed/>
    <w:rsid w:val="00F36103"/>
    <w:rPr>
      <w:color w:val="0000FF" w:themeColor="hyperlink"/>
      <w:u w:val="single"/>
    </w:rPr>
  </w:style>
  <w:style w:type="paragraph" w:styleId="NormalWeb">
    <w:name w:val="Normal (Web)"/>
    <w:basedOn w:val="Normal"/>
    <w:uiPriority w:val="99"/>
    <w:rsid w:val="00434EB6"/>
    <w:pPr>
      <w:spacing w:beforeLines="1" w:afterLines="1"/>
    </w:pPr>
    <w:rPr>
      <w:rFonts w:ascii="Times" w:hAnsi="Times" w:cs="Times New Roman"/>
      <w:sz w:val="20"/>
      <w:szCs w:val="20"/>
      <w:lang w:eastAsia="ja-JP"/>
    </w:rPr>
  </w:style>
  <w:style w:type="paragraph" w:styleId="ListParagraph">
    <w:name w:val="List Paragraph"/>
    <w:basedOn w:val="Normal"/>
    <w:uiPriority w:val="34"/>
    <w:qFormat/>
    <w:rsid w:val="00434EB6"/>
    <w:pPr>
      <w:ind w:left="720"/>
      <w:contextualSpacing/>
    </w:pPr>
    <w:rPr>
      <w:lang w:eastAsia="ja-JP"/>
    </w:rPr>
  </w:style>
  <w:style w:type="paragraph" w:styleId="Footer">
    <w:name w:val="footer"/>
    <w:basedOn w:val="Normal"/>
    <w:link w:val="FooterChar"/>
    <w:uiPriority w:val="99"/>
    <w:unhideWhenUsed/>
    <w:rsid w:val="00434EB6"/>
    <w:pPr>
      <w:tabs>
        <w:tab w:val="center" w:pos="4513"/>
        <w:tab w:val="right" w:pos="9026"/>
      </w:tabs>
    </w:pPr>
  </w:style>
  <w:style w:type="character" w:customStyle="1" w:styleId="FooterChar">
    <w:name w:val="Footer Char"/>
    <w:basedOn w:val="DefaultParagraphFont"/>
    <w:link w:val="Footer"/>
    <w:uiPriority w:val="99"/>
    <w:rsid w:val="00434EB6"/>
    <w:rPr>
      <w:lang w:val="en-GB"/>
    </w:rPr>
  </w:style>
  <w:style w:type="paragraph" w:customStyle="1" w:styleId="Tablebullet1">
    <w:name w:val="Table bullet 1"/>
    <w:basedOn w:val="Normal"/>
    <w:qFormat/>
    <w:rsid w:val="0094324F"/>
    <w:pPr>
      <w:numPr>
        <w:numId w:val="4"/>
      </w:numPr>
      <w:tabs>
        <w:tab w:val="left" w:pos="426"/>
      </w:tabs>
      <w:spacing w:after="60"/>
      <w:ind w:left="397" w:hanging="397"/>
    </w:pPr>
    <w:rPr>
      <w:rFonts w:ascii="Arial" w:eastAsia="Times New Roman" w:hAnsi="Arial" w:cs="Helvetica"/>
    </w:rPr>
  </w:style>
  <w:style w:type="paragraph" w:styleId="Header">
    <w:name w:val="header"/>
    <w:basedOn w:val="Normal"/>
    <w:link w:val="HeaderChar"/>
    <w:uiPriority w:val="99"/>
    <w:unhideWhenUsed/>
    <w:rsid w:val="0094324F"/>
    <w:pPr>
      <w:tabs>
        <w:tab w:val="center" w:pos="4513"/>
        <w:tab w:val="right" w:pos="9026"/>
      </w:tabs>
    </w:pPr>
  </w:style>
  <w:style w:type="character" w:customStyle="1" w:styleId="HeaderChar">
    <w:name w:val="Header Char"/>
    <w:basedOn w:val="DefaultParagraphFont"/>
    <w:link w:val="Header"/>
    <w:uiPriority w:val="99"/>
    <w:rsid w:val="0094324F"/>
    <w:rPr>
      <w:lang w:val="en-GB"/>
    </w:rPr>
  </w:style>
  <w:style w:type="paragraph" w:styleId="BalloonText">
    <w:name w:val="Balloon Text"/>
    <w:basedOn w:val="Normal"/>
    <w:link w:val="BalloonTextChar"/>
    <w:uiPriority w:val="99"/>
    <w:semiHidden/>
    <w:unhideWhenUsed/>
    <w:rsid w:val="009432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24F"/>
    <w:rPr>
      <w:rFonts w:ascii="Lucida Grande" w:hAnsi="Lucida Grande" w:cs="Lucida Grande"/>
      <w:sz w:val="18"/>
      <w:szCs w:val="18"/>
      <w:lang w:val="en-GB"/>
    </w:rPr>
  </w:style>
  <w:style w:type="character" w:customStyle="1" w:styleId="Heading1Char">
    <w:name w:val="Heading 1 Char"/>
    <w:basedOn w:val="DefaultParagraphFont"/>
    <w:link w:val="Heading1"/>
    <w:uiPriority w:val="9"/>
    <w:rsid w:val="007D5EA3"/>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7D5EA3"/>
    <w:pPr>
      <w:spacing w:line="276" w:lineRule="auto"/>
      <w:outlineLvl w:val="9"/>
    </w:pPr>
    <w:rPr>
      <w:lang w:val="en-US"/>
    </w:rPr>
  </w:style>
  <w:style w:type="paragraph" w:styleId="TOC2">
    <w:name w:val="toc 2"/>
    <w:basedOn w:val="Normal"/>
    <w:next w:val="Normal"/>
    <w:autoRedefine/>
    <w:uiPriority w:val="39"/>
    <w:unhideWhenUsed/>
    <w:qFormat/>
    <w:rsid w:val="007D5EA3"/>
    <w:pPr>
      <w:spacing w:after="100" w:line="276" w:lineRule="auto"/>
      <w:ind w:left="220"/>
    </w:pPr>
    <w:rPr>
      <w:sz w:val="22"/>
      <w:szCs w:val="22"/>
      <w:lang w:val="en-US"/>
    </w:rPr>
  </w:style>
  <w:style w:type="paragraph" w:styleId="TOC1">
    <w:name w:val="toc 1"/>
    <w:basedOn w:val="Normal"/>
    <w:next w:val="Normal"/>
    <w:autoRedefine/>
    <w:uiPriority w:val="39"/>
    <w:unhideWhenUsed/>
    <w:qFormat/>
    <w:rsid w:val="007D5EA3"/>
    <w:pPr>
      <w:spacing w:after="100" w:line="276" w:lineRule="auto"/>
    </w:pPr>
    <w:rPr>
      <w:sz w:val="22"/>
      <w:szCs w:val="22"/>
      <w:lang w:val="en-US"/>
    </w:rPr>
  </w:style>
  <w:style w:type="paragraph" w:styleId="TOC3">
    <w:name w:val="toc 3"/>
    <w:basedOn w:val="Normal"/>
    <w:next w:val="Normal"/>
    <w:autoRedefine/>
    <w:uiPriority w:val="39"/>
    <w:unhideWhenUsed/>
    <w:qFormat/>
    <w:rsid w:val="00E71AA1"/>
    <w:pPr>
      <w:tabs>
        <w:tab w:val="right" w:leader="dot" w:pos="14256"/>
      </w:tabs>
      <w:spacing w:line="276" w:lineRule="auto"/>
      <w:ind w:left="440"/>
    </w:pPr>
    <w:rPr>
      <w:sz w:val="22"/>
      <w:szCs w:val="22"/>
      <w:lang w:val="en-US"/>
    </w:rPr>
  </w:style>
  <w:style w:type="paragraph" w:styleId="FootnoteText">
    <w:name w:val="footnote text"/>
    <w:basedOn w:val="Normal"/>
    <w:link w:val="FootnoteTextChar"/>
    <w:uiPriority w:val="99"/>
    <w:semiHidden/>
    <w:unhideWhenUsed/>
    <w:rsid w:val="00AC73B8"/>
    <w:rPr>
      <w:sz w:val="20"/>
      <w:szCs w:val="20"/>
    </w:rPr>
  </w:style>
  <w:style w:type="character" w:customStyle="1" w:styleId="FootnoteTextChar">
    <w:name w:val="Footnote Text Char"/>
    <w:basedOn w:val="DefaultParagraphFont"/>
    <w:link w:val="FootnoteText"/>
    <w:uiPriority w:val="99"/>
    <w:semiHidden/>
    <w:rsid w:val="00AC73B8"/>
    <w:rPr>
      <w:sz w:val="20"/>
      <w:szCs w:val="20"/>
      <w:lang w:val="en-GB"/>
    </w:rPr>
  </w:style>
  <w:style w:type="character" w:styleId="FootnoteReference">
    <w:name w:val="footnote reference"/>
    <w:basedOn w:val="DefaultParagraphFont"/>
    <w:uiPriority w:val="99"/>
    <w:semiHidden/>
    <w:unhideWhenUsed/>
    <w:rsid w:val="00AC73B8"/>
    <w:rPr>
      <w:vertAlign w:val="superscript"/>
    </w:rPr>
  </w:style>
  <w:style w:type="character" w:styleId="CommentReference">
    <w:name w:val="annotation reference"/>
    <w:basedOn w:val="DefaultParagraphFont"/>
    <w:uiPriority w:val="99"/>
    <w:semiHidden/>
    <w:unhideWhenUsed/>
    <w:rsid w:val="0029334C"/>
    <w:rPr>
      <w:sz w:val="16"/>
      <w:szCs w:val="16"/>
    </w:rPr>
  </w:style>
  <w:style w:type="paragraph" w:styleId="CommentText">
    <w:name w:val="annotation text"/>
    <w:basedOn w:val="Normal"/>
    <w:link w:val="CommentTextChar"/>
    <w:uiPriority w:val="99"/>
    <w:semiHidden/>
    <w:unhideWhenUsed/>
    <w:rsid w:val="0029334C"/>
    <w:rPr>
      <w:sz w:val="20"/>
      <w:szCs w:val="20"/>
    </w:rPr>
  </w:style>
  <w:style w:type="character" w:customStyle="1" w:styleId="CommentTextChar">
    <w:name w:val="Comment Text Char"/>
    <w:basedOn w:val="DefaultParagraphFont"/>
    <w:link w:val="CommentText"/>
    <w:uiPriority w:val="99"/>
    <w:semiHidden/>
    <w:rsid w:val="0029334C"/>
    <w:rPr>
      <w:sz w:val="20"/>
      <w:szCs w:val="20"/>
      <w:lang w:val="en-GB"/>
    </w:rPr>
  </w:style>
  <w:style w:type="paragraph" w:styleId="CommentSubject">
    <w:name w:val="annotation subject"/>
    <w:basedOn w:val="CommentText"/>
    <w:next w:val="CommentText"/>
    <w:link w:val="CommentSubjectChar"/>
    <w:uiPriority w:val="99"/>
    <w:semiHidden/>
    <w:unhideWhenUsed/>
    <w:rsid w:val="0029334C"/>
    <w:rPr>
      <w:b/>
      <w:bCs/>
    </w:rPr>
  </w:style>
  <w:style w:type="character" w:customStyle="1" w:styleId="CommentSubjectChar">
    <w:name w:val="Comment Subject Char"/>
    <w:basedOn w:val="CommentTextChar"/>
    <w:link w:val="CommentSubject"/>
    <w:uiPriority w:val="99"/>
    <w:semiHidden/>
    <w:rsid w:val="0029334C"/>
    <w:rPr>
      <w:b/>
      <w:bCs/>
      <w:sz w:val="20"/>
      <w:szCs w:val="20"/>
      <w:lang w:val="en-GB"/>
    </w:rPr>
  </w:style>
  <w:style w:type="table" w:customStyle="1" w:styleId="TableGrid1">
    <w:name w:val="Table Grid1"/>
    <w:basedOn w:val="TableNormal"/>
    <w:next w:val="TableGrid"/>
    <w:uiPriority w:val="59"/>
    <w:rsid w:val="00745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50557">
      <w:bodyDiv w:val="1"/>
      <w:marLeft w:val="0"/>
      <w:marRight w:val="0"/>
      <w:marTop w:val="0"/>
      <w:marBottom w:val="0"/>
      <w:divBdr>
        <w:top w:val="none" w:sz="0" w:space="0" w:color="auto"/>
        <w:left w:val="none" w:sz="0" w:space="0" w:color="auto"/>
        <w:bottom w:val="none" w:sz="0" w:space="0" w:color="auto"/>
        <w:right w:val="none" w:sz="0" w:space="0" w:color="auto"/>
      </w:divBdr>
    </w:div>
    <w:div w:id="475873792">
      <w:bodyDiv w:val="1"/>
      <w:marLeft w:val="0"/>
      <w:marRight w:val="0"/>
      <w:marTop w:val="0"/>
      <w:marBottom w:val="0"/>
      <w:divBdr>
        <w:top w:val="none" w:sz="0" w:space="0" w:color="auto"/>
        <w:left w:val="none" w:sz="0" w:space="0" w:color="auto"/>
        <w:bottom w:val="none" w:sz="0" w:space="0" w:color="auto"/>
        <w:right w:val="none" w:sz="0" w:space="0" w:color="auto"/>
      </w:divBdr>
    </w:div>
    <w:div w:id="1111975094">
      <w:bodyDiv w:val="1"/>
      <w:marLeft w:val="0"/>
      <w:marRight w:val="0"/>
      <w:marTop w:val="0"/>
      <w:marBottom w:val="0"/>
      <w:divBdr>
        <w:top w:val="none" w:sz="0" w:space="0" w:color="auto"/>
        <w:left w:val="none" w:sz="0" w:space="0" w:color="auto"/>
        <w:bottom w:val="none" w:sz="0" w:space="0" w:color="auto"/>
        <w:right w:val="none" w:sz="0" w:space="0" w:color="auto"/>
      </w:divBdr>
    </w:div>
    <w:div w:id="1179733094">
      <w:bodyDiv w:val="1"/>
      <w:marLeft w:val="0"/>
      <w:marRight w:val="0"/>
      <w:marTop w:val="0"/>
      <w:marBottom w:val="0"/>
      <w:divBdr>
        <w:top w:val="none" w:sz="0" w:space="0" w:color="auto"/>
        <w:left w:val="none" w:sz="0" w:space="0" w:color="auto"/>
        <w:bottom w:val="none" w:sz="0" w:space="0" w:color="auto"/>
        <w:right w:val="none" w:sz="0" w:space="0" w:color="auto"/>
      </w:divBdr>
    </w:div>
    <w:div w:id="1219318074">
      <w:bodyDiv w:val="1"/>
      <w:marLeft w:val="0"/>
      <w:marRight w:val="0"/>
      <w:marTop w:val="0"/>
      <w:marBottom w:val="0"/>
      <w:divBdr>
        <w:top w:val="none" w:sz="0" w:space="0" w:color="auto"/>
        <w:left w:val="none" w:sz="0" w:space="0" w:color="auto"/>
        <w:bottom w:val="none" w:sz="0" w:space="0" w:color="auto"/>
        <w:right w:val="none" w:sz="0" w:space="0" w:color="auto"/>
      </w:divBdr>
    </w:div>
    <w:div w:id="17123424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ov.wales/?lang=en"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ihsc.southwales.ac.uk/"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wihsc@southwales.ac.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geuk.org.uk/cymru/" TargetMode="External"/><Relationship Id="rId5" Type="http://schemas.openxmlformats.org/officeDocument/2006/relationships/settings" Target="settings.xml"/><Relationship Id="rId15" Type="http://schemas.openxmlformats.org/officeDocument/2006/relationships/hyperlink" Target="mailto:goldenthreadadvocacy@agecymru.org.uk" TargetMode="External"/><Relationship Id="rId10" Type="http://schemas.openxmlformats.org/officeDocument/2006/relationships/image" Target="media/image1.jpe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yperlink" Target="http://www.ageuk.org.uk/cymru/policy/golden-thread-advocacy-programme/" TargetMode="External"/><Relationship Id="rId14" Type="http://schemas.openxmlformats.org/officeDocument/2006/relationships/image" Target="media/image3.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scie.org.uk/care-act-2014/advocacy-services/commissioning-independent-advocacy/tasks/self-assessment-tool/self-assessment-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08811-253D-4696-B627-79B423E4C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1669</Words>
  <Characters>9514</Characters>
  <Application>Microsoft Office Word</Application>
  <DocSecurity>8</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University of Glamorgan</Company>
  <LinksUpToDate>false</LinksUpToDate>
  <CharactersWithSpaces>11161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Llewellyn</dc:creator>
  <cp:lastModifiedBy>ffion.jones</cp:lastModifiedBy>
  <cp:revision>5</cp:revision>
  <cp:lastPrinted>2017-05-19T11:17:00Z</cp:lastPrinted>
  <dcterms:created xsi:type="dcterms:W3CDTF">2016-11-21T10:14:00Z</dcterms:created>
  <dcterms:modified xsi:type="dcterms:W3CDTF">2017-05-19T11:30:00Z</dcterms:modified>
</cp:coreProperties>
</file>